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018" w:rsidRDefault="00836018" w:rsidP="002405E8">
      <w:pPr>
        <w:pStyle w:val="a7"/>
        <w:spacing w:before="0" w:after="0" w:line="240" w:lineRule="exact"/>
        <w:ind w:left="0" w:firstLine="0"/>
        <w:jc w:val="center"/>
        <w:outlineLvl w:val="0"/>
        <w:rPr>
          <w:rFonts w:ascii="Times New Roman" w:eastAsiaTheme="minorEastAsia"/>
          <w:szCs w:val="24"/>
        </w:rPr>
      </w:pPr>
      <w:r w:rsidRPr="00990746">
        <w:rPr>
          <w:rFonts w:ascii="Times New Roman" w:eastAsiaTheme="minorEastAsia"/>
          <w:szCs w:val="24"/>
        </w:rPr>
        <w:t>國立雲林科技大學</w:t>
      </w:r>
      <w:r w:rsidRPr="00990746">
        <w:rPr>
          <w:rFonts w:ascii="Times New Roman" w:eastAsiaTheme="minorEastAsia"/>
          <w:szCs w:val="24"/>
        </w:rPr>
        <w:t>10</w:t>
      </w:r>
      <w:r w:rsidR="00242F0A">
        <w:rPr>
          <w:rFonts w:ascii="Times New Roman" w:eastAsiaTheme="minorEastAsia"/>
          <w:szCs w:val="24"/>
        </w:rPr>
        <w:t>8</w:t>
      </w:r>
      <w:r w:rsidRPr="00990746">
        <w:rPr>
          <w:rFonts w:ascii="Times New Roman" w:eastAsiaTheme="minorEastAsia"/>
          <w:szCs w:val="24"/>
        </w:rPr>
        <w:t>學年度財務金融系博士班課程流程圖</w:t>
      </w:r>
      <w:r w:rsidR="00D81764">
        <w:rPr>
          <w:rFonts w:ascii="Times New Roman" w:eastAsiaTheme="minorEastAsia" w:hint="eastAsia"/>
          <w:szCs w:val="24"/>
        </w:rPr>
        <w:t xml:space="preserve">  </w:t>
      </w:r>
    </w:p>
    <w:p w:rsidR="000F17A1" w:rsidRPr="00990746" w:rsidRDefault="000F17A1" w:rsidP="00836018">
      <w:pPr>
        <w:pStyle w:val="a7"/>
        <w:spacing w:before="0" w:after="0" w:line="240" w:lineRule="exact"/>
        <w:ind w:left="0" w:firstLine="0"/>
        <w:outlineLvl w:val="0"/>
        <w:rPr>
          <w:rFonts w:ascii="Times New Roman" w:eastAsiaTheme="minorEastAsia"/>
          <w:szCs w:val="24"/>
        </w:rPr>
      </w:pPr>
    </w:p>
    <w:p w:rsidR="00990746" w:rsidRPr="004806E0" w:rsidRDefault="00242F0A" w:rsidP="00D33AC3">
      <w:pPr>
        <w:pStyle w:val="a9"/>
        <w:spacing w:line="240" w:lineRule="exact"/>
        <w:ind w:right="400"/>
        <w:jc w:val="right"/>
        <w:rPr>
          <w:rFonts w:ascii="Times New Roman" w:eastAsiaTheme="minorEastAsia" w:hAnsi="Times New Roman"/>
          <w:sz w:val="20"/>
        </w:rPr>
      </w:pPr>
      <w:r w:rsidRPr="00D33AC3">
        <w:rPr>
          <w:rFonts w:ascii="Times New Roman" w:hAnsi="Times New Roman"/>
          <w:kern w:val="0"/>
          <w:sz w:val="20"/>
        </w:rPr>
        <w:t>107</w:t>
      </w:r>
      <w:r w:rsidRPr="00D33AC3">
        <w:rPr>
          <w:rFonts w:ascii="Times New Roman" w:hAnsi="Times New Roman" w:hint="eastAsia"/>
          <w:kern w:val="0"/>
          <w:sz w:val="20"/>
        </w:rPr>
        <w:t>學年度第</w:t>
      </w:r>
      <w:r w:rsidR="008D2219" w:rsidRPr="00D33AC3">
        <w:rPr>
          <w:rFonts w:ascii="Times New Roman" w:hAnsi="Times New Roman"/>
          <w:kern w:val="0"/>
          <w:sz w:val="20"/>
        </w:rPr>
        <w:t>6</w:t>
      </w:r>
      <w:r w:rsidRPr="00D33AC3">
        <w:rPr>
          <w:rFonts w:ascii="Times New Roman" w:hAnsi="Times New Roman" w:hint="eastAsia"/>
          <w:kern w:val="0"/>
          <w:sz w:val="20"/>
        </w:rPr>
        <w:t>次系課程會議通過</w:t>
      </w:r>
      <w:r w:rsidRPr="00D33AC3">
        <w:rPr>
          <w:rFonts w:ascii="Times New Roman" w:hAnsi="Times New Roman"/>
          <w:kern w:val="0"/>
          <w:sz w:val="20"/>
        </w:rPr>
        <w:t>108.0</w:t>
      </w:r>
      <w:r w:rsidR="008D2219" w:rsidRPr="00D33AC3">
        <w:rPr>
          <w:rFonts w:ascii="Times New Roman" w:hAnsi="Times New Roman"/>
          <w:kern w:val="0"/>
          <w:sz w:val="20"/>
        </w:rPr>
        <w:t>4</w:t>
      </w:r>
      <w:r w:rsidRPr="00D33AC3">
        <w:rPr>
          <w:rFonts w:ascii="Times New Roman" w:hAnsi="Times New Roman"/>
          <w:kern w:val="0"/>
          <w:sz w:val="20"/>
        </w:rPr>
        <w:t>.</w:t>
      </w:r>
      <w:r w:rsidR="008D2219" w:rsidRPr="00D33AC3">
        <w:rPr>
          <w:rFonts w:ascii="Times New Roman" w:hAnsi="Times New Roman"/>
          <w:kern w:val="0"/>
          <w:sz w:val="20"/>
        </w:rPr>
        <w:t>18</w:t>
      </w:r>
    </w:p>
    <w:p w:rsidR="00836018" w:rsidRPr="00990746" w:rsidRDefault="00990746" w:rsidP="00D81764">
      <w:pPr>
        <w:pStyle w:val="a9"/>
        <w:spacing w:line="240" w:lineRule="exact"/>
        <w:ind w:firstLineChars="450" w:firstLine="810"/>
        <w:rPr>
          <w:rFonts w:ascii="Times New Roman" w:eastAsiaTheme="minorEastAsia" w:hAnsi="Times New Roman"/>
          <w:sz w:val="18"/>
          <w:szCs w:val="18"/>
        </w:rPr>
      </w:pPr>
      <w:r w:rsidRPr="00B22683">
        <w:rPr>
          <w:rFonts w:ascii="Times New Roman" w:eastAsiaTheme="minorEastAsia" w:hAnsi="Times New Roman"/>
          <w:sz w:val="18"/>
          <w:szCs w:val="18"/>
        </w:rPr>
        <w:t>課程流程圖</w:t>
      </w:r>
      <w:r w:rsidRPr="00B22683">
        <w:rPr>
          <w:rFonts w:ascii="Times New Roman" w:eastAsiaTheme="minorEastAsia" w:hAnsi="Times New Roman"/>
          <w:sz w:val="18"/>
          <w:szCs w:val="18"/>
        </w:rPr>
        <w:t>(</w:t>
      </w:r>
      <w:r w:rsidRPr="00B22683">
        <w:rPr>
          <w:rFonts w:ascii="Times New Roman" w:eastAsiaTheme="minorEastAsia" w:hAnsi="Times New Roman"/>
          <w:sz w:val="18"/>
          <w:szCs w:val="18"/>
        </w:rPr>
        <w:t>講授時數</w:t>
      </w:r>
      <w:r w:rsidRPr="00B22683">
        <w:rPr>
          <w:rFonts w:ascii="Times New Roman" w:eastAsiaTheme="minorEastAsia" w:hAnsi="Times New Roman"/>
          <w:sz w:val="18"/>
          <w:szCs w:val="18"/>
        </w:rPr>
        <w:t>-</w:t>
      </w:r>
      <w:r w:rsidRPr="00B22683">
        <w:rPr>
          <w:rFonts w:ascii="Times New Roman" w:eastAsiaTheme="minorEastAsia" w:hAnsi="Times New Roman"/>
          <w:sz w:val="18"/>
          <w:szCs w:val="18"/>
        </w:rPr>
        <w:t>實習時數</w:t>
      </w:r>
      <w:r w:rsidRPr="00B22683">
        <w:rPr>
          <w:rFonts w:ascii="Times New Roman" w:eastAsiaTheme="minorEastAsia" w:hAnsi="Times New Roman"/>
          <w:sz w:val="18"/>
          <w:szCs w:val="18"/>
        </w:rPr>
        <w:t>-</w:t>
      </w:r>
      <w:r w:rsidRPr="00B22683">
        <w:rPr>
          <w:rFonts w:ascii="Times New Roman" w:eastAsiaTheme="minorEastAsia" w:hAnsi="Times New Roman"/>
          <w:sz w:val="18"/>
          <w:szCs w:val="18"/>
        </w:rPr>
        <w:t>學分數</w:t>
      </w:r>
      <w:r w:rsidRPr="00B22683">
        <w:rPr>
          <w:rFonts w:ascii="Times New Roman" w:eastAsiaTheme="minorEastAsia" w:hAnsi="Times New Roman"/>
          <w:sz w:val="18"/>
          <w:szCs w:val="18"/>
        </w:rPr>
        <w:t>)</w:t>
      </w:r>
    </w:p>
    <w:tbl>
      <w:tblPr>
        <w:tblW w:w="427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2128"/>
        <w:gridCol w:w="2694"/>
        <w:gridCol w:w="2412"/>
      </w:tblGrid>
      <w:tr w:rsidR="00D81764" w:rsidRPr="008F7F9B" w:rsidTr="001D783D">
        <w:trPr>
          <w:jc w:val="center"/>
        </w:trPr>
        <w:tc>
          <w:tcPr>
            <w:tcW w:w="2231" w:type="pct"/>
            <w:gridSpan w:val="2"/>
            <w:tcBorders>
              <w:top w:val="single" w:sz="12" w:space="0" w:color="auto"/>
              <w:left w:val="nil"/>
              <w:right w:val="nil"/>
            </w:tcBorders>
          </w:tcPr>
          <w:p w:rsidR="00D81764" w:rsidRPr="008F7F9B" w:rsidRDefault="00D81764" w:rsidP="0019094E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sz w:val="16"/>
                <w:szCs w:val="16"/>
              </w:rPr>
              <w:t>第</w:t>
            </w:r>
            <w:r w:rsidRPr="008F7F9B">
              <w:rPr>
                <w:rFonts w:ascii="Times New Roman" w:eastAsiaTheme="minorEastAsia"/>
                <w:sz w:val="16"/>
                <w:szCs w:val="16"/>
              </w:rPr>
              <w:t>1</w:t>
            </w:r>
            <w:r w:rsidRPr="008F7F9B">
              <w:rPr>
                <w:rFonts w:ascii="Times New Roman" w:eastAsiaTheme="minorEastAsia"/>
                <w:sz w:val="16"/>
                <w:szCs w:val="16"/>
              </w:rPr>
              <w:t>學年</w:t>
            </w:r>
          </w:p>
        </w:tc>
        <w:tc>
          <w:tcPr>
            <w:tcW w:w="2769" w:type="pct"/>
            <w:gridSpan w:val="2"/>
            <w:tcBorders>
              <w:top w:val="single" w:sz="12" w:space="0" w:color="auto"/>
              <w:left w:val="nil"/>
              <w:right w:val="nil"/>
            </w:tcBorders>
          </w:tcPr>
          <w:p w:rsidR="00D81764" w:rsidRPr="008F7F9B" w:rsidRDefault="00D81764" w:rsidP="0019094E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sz w:val="16"/>
                <w:szCs w:val="16"/>
              </w:rPr>
              <w:t>第</w:t>
            </w:r>
            <w:r w:rsidRPr="008F7F9B">
              <w:rPr>
                <w:rFonts w:ascii="Times New Roman" w:eastAsiaTheme="minorEastAsia"/>
                <w:sz w:val="16"/>
                <w:szCs w:val="16"/>
              </w:rPr>
              <w:t>2</w:t>
            </w:r>
            <w:r w:rsidRPr="008F7F9B">
              <w:rPr>
                <w:rFonts w:ascii="Times New Roman" w:eastAsiaTheme="minorEastAsia"/>
                <w:sz w:val="16"/>
                <w:szCs w:val="16"/>
              </w:rPr>
              <w:t>學年</w:t>
            </w:r>
          </w:p>
        </w:tc>
      </w:tr>
      <w:tr w:rsidR="00D81764" w:rsidRPr="008F7F9B" w:rsidTr="001D783D">
        <w:trPr>
          <w:jc w:val="center"/>
        </w:trPr>
        <w:tc>
          <w:tcPr>
            <w:tcW w:w="5000" w:type="pct"/>
            <w:gridSpan w:val="4"/>
            <w:tcBorders>
              <w:left w:val="nil"/>
              <w:right w:val="nil"/>
            </w:tcBorders>
          </w:tcPr>
          <w:p w:rsidR="00D81764" w:rsidRPr="008F7F9B" w:rsidRDefault="00D81764" w:rsidP="0019094E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必修課程</w:t>
            </w:r>
          </w:p>
        </w:tc>
      </w:tr>
      <w:tr w:rsidR="00D81764" w:rsidRPr="008F7F9B" w:rsidTr="001D783D">
        <w:trPr>
          <w:jc w:val="center"/>
        </w:trPr>
        <w:tc>
          <w:tcPr>
            <w:tcW w:w="1077" w:type="pct"/>
            <w:tcBorders>
              <w:left w:val="nil"/>
              <w:right w:val="nil"/>
            </w:tcBorders>
          </w:tcPr>
          <w:p w:rsidR="00D81764" w:rsidRPr="008F7F9B" w:rsidRDefault="00D81764" w:rsidP="0019094E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1154" w:type="pct"/>
            <w:tcBorders>
              <w:left w:val="nil"/>
              <w:right w:val="nil"/>
            </w:tcBorders>
          </w:tcPr>
          <w:p w:rsidR="00D81764" w:rsidRPr="008F7F9B" w:rsidRDefault="00D81764" w:rsidP="0019094E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1461" w:type="pct"/>
            <w:tcBorders>
              <w:left w:val="nil"/>
              <w:right w:val="nil"/>
            </w:tcBorders>
          </w:tcPr>
          <w:p w:rsidR="00D81764" w:rsidRPr="008F7F9B" w:rsidRDefault="00D81764" w:rsidP="0019094E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博士論文</w:t>
            </w:r>
          </w:p>
          <w:p w:rsidR="00D81764" w:rsidRPr="008F7F9B" w:rsidRDefault="00D81764" w:rsidP="0019094E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8F7F9B">
              <w:rPr>
                <w:rFonts w:ascii="Times New Roman" w:eastAsia="Arial Unicode MS"/>
                <w:sz w:val="16"/>
                <w:szCs w:val="16"/>
              </w:rPr>
              <w:t>Doctoral</w:t>
            </w:r>
            <w:r w:rsidRPr="008F7F9B">
              <w:rPr>
                <w:rFonts w:ascii="Times New Roman" w:eastAsia="Arial Unicode MS" w:hint="eastAsia"/>
                <w:sz w:val="16"/>
                <w:szCs w:val="16"/>
              </w:rPr>
              <w:t xml:space="preserve"> </w:t>
            </w:r>
            <w:r w:rsidRPr="008F7F9B">
              <w:rPr>
                <w:rFonts w:ascii="Times New Roman" w:eastAsia="Arial Unicode MS"/>
                <w:sz w:val="16"/>
                <w:szCs w:val="16"/>
              </w:rPr>
              <w:t>Dissertation</w:t>
            </w:r>
          </w:p>
          <w:p w:rsidR="00D81764" w:rsidRPr="008F7F9B" w:rsidRDefault="00D81764" w:rsidP="0019094E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3-0-3</w:t>
            </w:r>
          </w:p>
        </w:tc>
        <w:tc>
          <w:tcPr>
            <w:tcW w:w="1308" w:type="pct"/>
            <w:tcBorders>
              <w:left w:val="nil"/>
              <w:right w:val="nil"/>
            </w:tcBorders>
          </w:tcPr>
          <w:p w:rsidR="00D81764" w:rsidRPr="008F7F9B" w:rsidRDefault="00D81764" w:rsidP="0019094E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博士論文</w:t>
            </w:r>
          </w:p>
          <w:p w:rsidR="00D81764" w:rsidRPr="008F7F9B" w:rsidRDefault="00D81764" w:rsidP="0019094E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8F7F9B">
              <w:rPr>
                <w:rFonts w:ascii="Times New Roman" w:eastAsia="Arial Unicode MS"/>
                <w:sz w:val="16"/>
                <w:szCs w:val="16"/>
              </w:rPr>
              <w:t>Doctoral</w:t>
            </w:r>
            <w:r w:rsidRPr="008F7F9B">
              <w:rPr>
                <w:rFonts w:ascii="Times New Roman" w:eastAsia="Arial Unicode MS" w:hint="eastAsia"/>
                <w:sz w:val="16"/>
                <w:szCs w:val="16"/>
              </w:rPr>
              <w:t xml:space="preserve"> </w:t>
            </w:r>
            <w:r w:rsidRPr="008F7F9B">
              <w:rPr>
                <w:rFonts w:ascii="Times New Roman" w:eastAsia="Arial Unicode MS"/>
                <w:sz w:val="16"/>
                <w:szCs w:val="16"/>
              </w:rPr>
              <w:t>Dissertation</w:t>
            </w:r>
          </w:p>
          <w:p w:rsidR="00D81764" w:rsidRPr="008F7F9B" w:rsidRDefault="00D81764" w:rsidP="0019094E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3-0-3</w:t>
            </w:r>
          </w:p>
        </w:tc>
      </w:tr>
      <w:tr w:rsidR="00D81764" w:rsidRPr="008F7F9B" w:rsidTr="001D783D">
        <w:trPr>
          <w:jc w:val="center"/>
        </w:trPr>
        <w:tc>
          <w:tcPr>
            <w:tcW w:w="5000" w:type="pct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D81764" w:rsidRPr="008F7F9B" w:rsidRDefault="00D81764" w:rsidP="0019094E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專業必修課程</w:t>
            </w:r>
          </w:p>
        </w:tc>
      </w:tr>
      <w:tr w:rsidR="00D81764" w:rsidRPr="008F7F9B" w:rsidTr="001D783D">
        <w:trPr>
          <w:jc w:val="center"/>
        </w:trPr>
        <w:tc>
          <w:tcPr>
            <w:tcW w:w="1077" w:type="pct"/>
            <w:tcBorders>
              <w:left w:val="nil"/>
              <w:bottom w:val="nil"/>
              <w:right w:val="nil"/>
            </w:tcBorders>
          </w:tcPr>
          <w:p w:rsidR="00D81764" w:rsidRPr="008F7F9B" w:rsidRDefault="00D81764" w:rsidP="0019094E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個體經濟理論</w:t>
            </w:r>
          </w:p>
          <w:p w:rsidR="00D81764" w:rsidRPr="008F7F9B" w:rsidRDefault="00D81764" w:rsidP="0019094E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8F7F9B">
              <w:rPr>
                <w:rFonts w:ascii="Times New Roman" w:eastAsia="Arial Unicode MS"/>
                <w:sz w:val="16"/>
                <w:szCs w:val="16"/>
              </w:rPr>
              <w:t>Microeconomics</w:t>
            </w:r>
          </w:p>
          <w:p w:rsidR="00D81764" w:rsidRPr="008F7F9B" w:rsidRDefault="00D81764" w:rsidP="0019094E">
            <w:pPr>
              <w:snapToGrid w:val="0"/>
              <w:spacing w:line="176" w:lineRule="exact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="Arial Unicode MS"/>
                <w:sz w:val="16"/>
                <w:szCs w:val="16"/>
              </w:rPr>
              <w:t>Theory</w:t>
            </w:r>
          </w:p>
          <w:p w:rsidR="00D81764" w:rsidRPr="008F7F9B" w:rsidRDefault="00D81764" w:rsidP="0019094E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3-0-3</w:t>
            </w:r>
          </w:p>
        </w:tc>
        <w:tc>
          <w:tcPr>
            <w:tcW w:w="1154" w:type="pct"/>
            <w:tcBorders>
              <w:left w:val="nil"/>
              <w:bottom w:val="nil"/>
              <w:right w:val="nil"/>
            </w:tcBorders>
          </w:tcPr>
          <w:p w:rsidR="00D81764" w:rsidRPr="008F7F9B" w:rsidRDefault="00D81764" w:rsidP="0019094E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總體經濟理論</w:t>
            </w:r>
          </w:p>
          <w:p w:rsidR="00D81764" w:rsidRPr="008F7F9B" w:rsidRDefault="00D81764" w:rsidP="0019094E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8F7F9B">
              <w:rPr>
                <w:rFonts w:ascii="Times New Roman" w:eastAsia="Arial Unicode MS"/>
                <w:sz w:val="16"/>
                <w:szCs w:val="16"/>
              </w:rPr>
              <w:t>Macroeconomic</w:t>
            </w:r>
          </w:p>
          <w:p w:rsidR="00D81764" w:rsidRPr="008F7F9B" w:rsidRDefault="00D81764" w:rsidP="0019094E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8F7F9B">
              <w:rPr>
                <w:rFonts w:ascii="Times New Roman" w:eastAsia="Arial Unicode MS"/>
                <w:sz w:val="16"/>
                <w:szCs w:val="16"/>
              </w:rPr>
              <w:t>Theory</w:t>
            </w:r>
          </w:p>
          <w:p w:rsidR="00D81764" w:rsidRPr="008F7F9B" w:rsidRDefault="00D81764" w:rsidP="0019094E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3-0-3</w:t>
            </w:r>
          </w:p>
        </w:tc>
        <w:tc>
          <w:tcPr>
            <w:tcW w:w="1461" w:type="pct"/>
            <w:tcBorders>
              <w:left w:val="nil"/>
              <w:bottom w:val="nil"/>
              <w:right w:val="nil"/>
            </w:tcBorders>
          </w:tcPr>
          <w:p w:rsidR="00D81764" w:rsidRPr="008F7F9B" w:rsidRDefault="00D81764" w:rsidP="0019094E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財金學術專題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(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一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)</w:t>
            </w:r>
          </w:p>
          <w:p w:rsidR="00D81764" w:rsidRPr="008F7F9B" w:rsidRDefault="00D81764" w:rsidP="0019094E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8F7F9B">
              <w:rPr>
                <w:rFonts w:ascii="Times New Roman" w:eastAsia="Arial Unicode MS"/>
                <w:sz w:val="16"/>
                <w:szCs w:val="16"/>
              </w:rPr>
              <w:t>Financial</w:t>
            </w:r>
            <w:r w:rsidRPr="008F7F9B">
              <w:rPr>
                <w:rFonts w:ascii="Times New Roman" w:eastAsia="Arial Unicode MS" w:hint="eastAsia"/>
                <w:sz w:val="16"/>
                <w:szCs w:val="16"/>
              </w:rPr>
              <w:t xml:space="preserve">  </w:t>
            </w:r>
            <w:r w:rsidRPr="008F7F9B">
              <w:rPr>
                <w:rFonts w:ascii="Times New Roman" w:eastAsia="Arial Unicode MS"/>
                <w:sz w:val="16"/>
                <w:szCs w:val="16"/>
              </w:rPr>
              <w:t>Research</w:t>
            </w:r>
          </w:p>
          <w:p w:rsidR="00D81764" w:rsidRPr="008F7F9B" w:rsidRDefault="00D81764" w:rsidP="0019094E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="Arial Unicode MS"/>
                <w:sz w:val="16"/>
                <w:szCs w:val="16"/>
              </w:rPr>
              <w:t>Seminar(</w:t>
            </w:r>
            <w:r w:rsidRPr="008F7F9B">
              <w:rPr>
                <w:rFonts w:ascii="新細明體" w:eastAsia="新細明體" w:hAnsi="新細明體" w:cs="新細明體" w:hint="eastAsia"/>
                <w:sz w:val="16"/>
                <w:szCs w:val="16"/>
              </w:rPr>
              <w:t>Ⅰ</w:t>
            </w:r>
            <w:r w:rsidRPr="008F7F9B">
              <w:rPr>
                <w:rFonts w:ascii="Times New Roman" w:eastAsia="Arial Unicode MS"/>
                <w:sz w:val="16"/>
                <w:szCs w:val="16"/>
              </w:rPr>
              <w:t>)</w:t>
            </w:r>
          </w:p>
          <w:p w:rsidR="00D81764" w:rsidRPr="008F7F9B" w:rsidRDefault="00D81764" w:rsidP="0019094E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1-0-1</w:t>
            </w:r>
          </w:p>
        </w:tc>
        <w:tc>
          <w:tcPr>
            <w:tcW w:w="1308" w:type="pct"/>
            <w:tcBorders>
              <w:left w:val="nil"/>
              <w:bottom w:val="nil"/>
              <w:right w:val="nil"/>
            </w:tcBorders>
          </w:tcPr>
          <w:p w:rsidR="00D81764" w:rsidRPr="008F7F9B" w:rsidRDefault="00D81764" w:rsidP="0019094E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財金學術專題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(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二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)</w:t>
            </w:r>
          </w:p>
          <w:p w:rsidR="00D81764" w:rsidRPr="008F7F9B" w:rsidRDefault="00D81764" w:rsidP="0019094E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8F7F9B">
              <w:rPr>
                <w:rFonts w:ascii="Times New Roman" w:eastAsia="Arial Unicode MS"/>
                <w:sz w:val="16"/>
                <w:szCs w:val="16"/>
              </w:rPr>
              <w:t>Financial</w:t>
            </w:r>
            <w:r w:rsidRPr="008F7F9B">
              <w:rPr>
                <w:rFonts w:ascii="Times New Roman" w:eastAsia="Arial Unicode MS" w:hint="eastAsia"/>
                <w:sz w:val="16"/>
                <w:szCs w:val="16"/>
              </w:rPr>
              <w:t xml:space="preserve">  </w:t>
            </w:r>
            <w:r w:rsidRPr="008F7F9B">
              <w:rPr>
                <w:rFonts w:ascii="Times New Roman" w:eastAsia="Arial Unicode MS"/>
                <w:sz w:val="16"/>
                <w:szCs w:val="16"/>
              </w:rPr>
              <w:t>Research</w:t>
            </w:r>
          </w:p>
          <w:p w:rsidR="00D81764" w:rsidRPr="008F7F9B" w:rsidRDefault="00D81764" w:rsidP="0019094E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8F7F9B">
              <w:rPr>
                <w:rFonts w:ascii="Times New Roman" w:eastAsia="Arial Unicode MS"/>
                <w:sz w:val="16"/>
                <w:szCs w:val="16"/>
              </w:rPr>
              <w:t>Seminar(</w:t>
            </w:r>
            <w:r w:rsidRPr="008F7F9B">
              <w:rPr>
                <w:rFonts w:ascii="新細明體" w:eastAsia="新細明體" w:hAnsi="新細明體" w:cs="新細明體" w:hint="eastAsia"/>
                <w:sz w:val="16"/>
                <w:szCs w:val="16"/>
              </w:rPr>
              <w:t>Ⅱ</w:t>
            </w:r>
            <w:r w:rsidRPr="008F7F9B">
              <w:rPr>
                <w:rFonts w:ascii="Times New Roman" w:eastAsia="Arial Unicode MS"/>
                <w:sz w:val="16"/>
                <w:szCs w:val="16"/>
              </w:rPr>
              <w:t>)</w:t>
            </w:r>
          </w:p>
          <w:p w:rsidR="00D81764" w:rsidRPr="008F7F9B" w:rsidRDefault="00D81764" w:rsidP="0019094E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1-0-1</w:t>
            </w:r>
          </w:p>
        </w:tc>
      </w:tr>
      <w:tr w:rsidR="00D81764" w:rsidRPr="008F7F9B" w:rsidTr="001D783D">
        <w:trPr>
          <w:jc w:val="center"/>
        </w:trPr>
        <w:tc>
          <w:tcPr>
            <w:tcW w:w="1077" w:type="pct"/>
            <w:tcBorders>
              <w:top w:val="nil"/>
              <w:left w:val="nil"/>
              <w:right w:val="nil"/>
            </w:tcBorders>
          </w:tcPr>
          <w:p w:rsidR="00D81764" w:rsidRPr="008F7F9B" w:rsidRDefault="00D81764" w:rsidP="0019094E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計量經濟學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(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一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)</w:t>
            </w:r>
          </w:p>
          <w:p w:rsidR="00D81764" w:rsidRPr="008F7F9B" w:rsidRDefault="00D81764" w:rsidP="0019094E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="Arial Unicode MS"/>
                <w:sz w:val="16"/>
                <w:szCs w:val="16"/>
              </w:rPr>
              <w:t>Econometrics(I)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 xml:space="preserve"> </w:t>
            </w:r>
            <w:r w:rsidRPr="008F7F9B">
              <w:rPr>
                <w:rFonts w:ascii="Times New Roman" w:eastAsiaTheme="minorEastAsia" w:hint="eastAsia"/>
                <w:color w:val="000000" w:themeColor="text1"/>
                <w:sz w:val="16"/>
                <w:szCs w:val="16"/>
              </w:rPr>
              <w:br/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(</w:t>
            </w:r>
            <w:r w:rsidRPr="008F7F9B">
              <w:rPr>
                <w:rFonts w:ascii="Times New Roman" w:eastAsiaTheme="minorEastAsia" w:hint="eastAsia"/>
                <w:color w:val="000000" w:themeColor="text1"/>
                <w:sz w:val="16"/>
                <w:szCs w:val="16"/>
              </w:rPr>
              <w:t>碩、博合開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)</w:t>
            </w:r>
          </w:p>
          <w:p w:rsidR="00D81764" w:rsidRPr="008F7F9B" w:rsidRDefault="00D81764" w:rsidP="0019094E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3-0-3</w:t>
            </w:r>
          </w:p>
        </w:tc>
        <w:tc>
          <w:tcPr>
            <w:tcW w:w="1154" w:type="pct"/>
            <w:tcBorders>
              <w:top w:val="nil"/>
              <w:left w:val="nil"/>
              <w:right w:val="nil"/>
            </w:tcBorders>
          </w:tcPr>
          <w:p w:rsidR="00D81764" w:rsidRPr="008F7F9B" w:rsidRDefault="00D81764" w:rsidP="0019094E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 w:hint="eastAsia"/>
                <w:color w:val="000000" w:themeColor="text1"/>
                <w:sz w:val="16"/>
                <w:szCs w:val="16"/>
              </w:rPr>
              <w:t>基礎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財務理論</w:t>
            </w:r>
          </w:p>
          <w:p w:rsidR="00D81764" w:rsidRPr="008F7F9B" w:rsidRDefault="00D81764" w:rsidP="0019094E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8F7F9B">
              <w:rPr>
                <w:rFonts w:ascii="Times New Roman" w:eastAsia="Arial Unicode MS"/>
                <w:sz w:val="16"/>
                <w:szCs w:val="16"/>
              </w:rPr>
              <w:t xml:space="preserve">Fundamental </w:t>
            </w:r>
            <w:r w:rsidRPr="008F7F9B">
              <w:rPr>
                <w:rFonts w:ascii="Times New Roman" w:eastAsia="Arial Unicode MS" w:hint="eastAsia"/>
                <w:sz w:val="16"/>
                <w:szCs w:val="16"/>
              </w:rPr>
              <w:t xml:space="preserve"> </w:t>
            </w:r>
            <w:r w:rsidRPr="008F7F9B">
              <w:rPr>
                <w:rFonts w:ascii="Times New Roman" w:eastAsia="Arial Unicode MS"/>
                <w:sz w:val="16"/>
                <w:szCs w:val="16"/>
              </w:rPr>
              <w:t xml:space="preserve">Financial </w:t>
            </w:r>
          </w:p>
          <w:p w:rsidR="00D81764" w:rsidRPr="008F7F9B" w:rsidRDefault="00D81764" w:rsidP="0019094E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8F7F9B">
              <w:rPr>
                <w:rFonts w:ascii="Times New Roman" w:eastAsia="Arial Unicode MS"/>
                <w:sz w:val="16"/>
                <w:szCs w:val="16"/>
              </w:rPr>
              <w:t>Theory</w:t>
            </w:r>
            <w:r w:rsidRPr="008F7F9B">
              <w:rPr>
                <w:rFonts w:ascii="Times New Roman" w:eastAsia="Arial Unicode MS" w:hint="eastAsia"/>
                <w:sz w:val="16"/>
                <w:szCs w:val="16"/>
              </w:rPr>
              <w:t xml:space="preserve"> </w:t>
            </w:r>
          </w:p>
          <w:p w:rsidR="00D81764" w:rsidRPr="008F7F9B" w:rsidRDefault="00D81764" w:rsidP="0019094E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(</w:t>
            </w:r>
            <w:r w:rsidRPr="008F7F9B">
              <w:rPr>
                <w:rFonts w:ascii="Times New Roman" w:eastAsiaTheme="minorEastAsia" w:hint="eastAsia"/>
                <w:color w:val="000000" w:themeColor="text1"/>
                <w:sz w:val="16"/>
                <w:szCs w:val="16"/>
              </w:rPr>
              <w:t>碩、博合開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)</w:t>
            </w:r>
          </w:p>
          <w:p w:rsidR="00D81764" w:rsidRPr="008F7F9B" w:rsidRDefault="00D81764" w:rsidP="0019094E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3-0-3</w:t>
            </w:r>
          </w:p>
        </w:tc>
        <w:tc>
          <w:tcPr>
            <w:tcW w:w="1461" w:type="pct"/>
            <w:tcBorders>
              <w:top w:val="nil"/>
              <w:left w:val="nil"/>
              <w:right w:val="nil"/>
            </w:tcBorders>
          </w:tcPr>
          <w:p w:rsidR="00D81764" w:rsidRPr="008F7F9B" w:rsidRDefault="00D81764" w:rsidP="0019094E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1308" w:type="pct"/>
            <w:tcBorders>
              <w:top w:val="nil"/>
              <w:left w:val="nil"/>
              <w:right w:val="nil"/>
            </w:tcBorders>
          </w:tcPr>
          <w:p w:rsidR="00D81764" w:rsidRPr="008F7F9B" w:rsidRDefault="00D81764" w:rsidP="0019094E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</w:p>
        </w:tc>
      </w:tr>
      <w:tr w:rsidR="00D81764" w:rsidRPr="008F7F9B" w:rsidTr="001D783D">
        <w:trPr>
          <w:jc w:val="center"/>
        </w:trPr>
        <w:tc>
          <w:tcPr>
            <w:tcW w:w="5000" w:type="pct"/>
            <w:gridSpan w:val="4"/>
            <w:tcBorders>
              <w:left w:val="nil"/>
              <w:right w:val="nil"/>
            </w:tcBorders>
          </w:tcPr>
          <w:p w:rsidR="00D81764" w:rsidRPr="008F7F9B" w:rsidRDefault="00D81764" w:rsidP="0019094E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專業選修課程</w:t>
            </w:r>
          </w:p>
        </w:tc>
      </w:tr>
      <w:tr w:rsidR="00596D69" w:rsidRPr="008F7F9B" w:rsidTr="001D783D">
        <w:trPr>
          <w:jc w:val="center"/>
        </w:trPr>
        <w:tc>
          <w:tcPr>
            <w:tcW w:w="1077" w:type="pct"/>
            <w:tcBorders>
              <w:top w:val="nil"/>
              <w:left w:val="nil"/>
              <w:bottom w:val="nil"/>
              <w:right w:val="nil"/>
            </w:tcBorders>
          </w:tcPr>
          <w:p w:rsidR="00596D69" w:rsidRPr="008F7F9B" w:rsidRDefault="00596D69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財務數學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(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一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)</w:t>
            </w:r>
          </w:p>
          <w:p w:rsidR="00596D69" w:rsidRPr="008F7F9B" w:rsidRDefault="00596D69" w:rsidP="00596D69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8F7F9B">
              <w:rPr>
                <w:rFonts w:ascii="Times New Roman" w:eastAsia="Arial Unicode MS"/>
                <w:sz w:val="16"/>
                <w:szCs w:val="16"/>
              </w:rPr>
              <w:t>Mathematics for</w:t>
            </w:r>
          </w:p>
          <w:p w:rsidR="00596D69" w:rsidRPr="008F7F9B" w:rsidRDefault="00596D69" w:rsidP="00596D69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8F7F9B">
              <w:rPr>
                <w:rFonts w:ascii="Times New Roman" w:eastAsia="Arial Unicode MS"/>
                <w:sz w:val="16"/>
                <w:szCs w:val="16"/>
              </w:rPr>
              <w:t>Financial(I)</w:t>
            </w:r>
          </w:p>
          <w:p w:rsidR="00596D69" w:rsidRPr="008F7F9B" w:rsidRDefault="00596D69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3-0-3</w:t>
            </w:r>
          </w:p>
          <w:p w:rsidR="00596D69" w:rsidRPr="008F7F9B" w:rsidRDefault="00596D69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(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碩、博合開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154" w:type="pct"/>
            <w:tcBorders>
              <w:left w:val="nil"/>
              <w:bottom w:val="nil"/>
              <w:right w:val="nil"/>
            </w:tcBorders>
          </w:tcPr>
          <w:p w:rsidR="00596D69" w:rsidRPr="008F7F9B" w:rsidRDefault="00596D69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計量經濟學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(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二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)</w:t>
            </w:r>
          </w:p>
          <w:p w:rsidR="00596D69" w:rsidRPr="008F7F9B" w:rsidRDefault="00596D69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="Arial Unicode MS"/>
                <w:sz w:val="16"/>
                <w:szCs w:val="16"/>
              </w:rPr>
              <w:t>Econometrics(II)</w:t>
            </w:r>
          </w:p>
          <w:p w:rsidR="00596D69" w:rsidRPr="008F7F9B" w:rsidRDefault="00596D69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3-0-3</w:t>
            </w:r>
          </w:p>
        </w:tc>
        <w:tc>
          <w:tcPr>
            <w:tcW w:w="1461" w:type="pct"/>
            <w:tcBorders>
              <w:left w:val="nil"/>
              <w:bottom w:val="nil"/>
              <w:right w:val="nil"/>
            </w:tcBorders>
          </w:tcPr>
          <w:p w:rsidR="00596D69" w:rsidRPr="008F7F9B" w:rsidRDefault="00596D69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企業財務管理專題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(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一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)</w:t>
            </w:r>
          </w:p>
          <w:p w:rsidR="00596D69" w:rsidRPr="008F7F9B" w:rsidRDefault="00596D69" w:rsidP="00596D69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8F7F9B">
              <w:rPr>
                <w:rFonts w:ascii="Times New Roman" w:eastAsia="Arial Unicode MS"/>
                <w:sz w:val="16"/>
                <w:szCs w:val="16"/>
              </w:rPr>
              <w:t>Special Topics</w:t>
            </w:r>
            <w:r w:rsidRPr="008F7F9B">
              <w:rPr>
                <w:rFonts w:ascii="Times New Roman" w:eastAsia="Arial Unicode MS" w:hint="eastAsia"/>
                <w:sz w:val="16"/>
                <w:szCs w:val="16"/>
              </w:rPr>
              <w:t xml:space="preserve"> of</w:t>
            </w:r>
          </w:p>
          <w:p w:rsidR="00596D69" w:rsidRPr="008F7F9B" w:rsidRDefault="00596D69" w:rsidP="00596D69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8F7F9B">
              <w:rPr>
                <w:rFonts w:ascii="Times New Roman" w:eastAsia="Arial Unicode MS"/>
                <w:sz w:val="16"/>
                <w:szCs w:val="16"/>
              </w:rPr>
              <w:t>Corporate</w:t>
            </w:r>
            <w:r w:rsidRPr="008F7F9B">
              <w:rPr>
                <w:rFonts w:ascii="Times New Roman" w:eastAsia="Arial Unicode MS" w:hint="eastAsia"/>
                <w:sz w:val="16"/>
                <w:szCs w:val="16"/>
              </w:rPr>
              <w:t xml:space="preserve"> </w:t>
            </w:r>
            <w:r w:rsidRPr="008F7F9B">
              <w:rPr>
                <w:rFonts w:ascii="Times New Roman" w:eastAsia="Arial Unicode MS"/>
                <w:sz w:val="16"/>
                <w:szCs w:val="16"/>
              </w:rPr>
              <w:t>Finance(I)</w:t>
            </w:r>
          </w:p>
          <w:p w:rsidR="00596D69" w:rsidRPr="008F7F9B" w:rsidRDefault="00596D69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3-0-3</w:t>
            </w:r>
          </w:p>
        </w:tc>
        <w:tc>
          <w:tcPr>
            <w:tcW w:w="1308" w:type="pct"/>
            <w:tcBorders>
              <w:left w:val="nil"/>
              <w:bottom w:val="nil"/>
              <w:right w:val="nil"/>
            </w:tcBorders>
          </w:tcPr>
          <w:p w:rsidR="00596D69" w:rsidRPr="008F7F9B" w:rsidRDefault="00596D69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企業財務管理專題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(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二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)</w:t>
            </w:r>
          </w:p>
          <w:p w:rsidR="00596D69" w:rsidRPr="008F7F9B" w:rsidRDefault="00596D69" w:rsidP="00596D69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8F7F9B">
              <w:rPr>
                <w:rFonts w:ascii="Times New Roman" w:eastAsia="Arial Unicode MS"/>
                <w:sz w:val="16"/>
                <w:szCs w:val="16"/>
              </w:rPr>
              <w:t>Special Topics</w:t>
            </w:r>
            <w:r w:rsidRPr="008F7F9B">
              <w:rPr>
                <w:rFonts w:ascii="Times New Roman" w:eastAsia="Arial Unicode MS" w:hint="eastAsia"/>
                <w:sz w:val="16"/>
                <w:szCs w:val="16"/>
              </w:rPr>
              <w:t xml:space="preserve"> of</w:t>
            </w:r>
          </w:p>
          <w:p w:rsidR="00596D69" w:rsidRPr="008F7F9B" w:rsidRDefault="00596D69" w:rsidP="00596D69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8F7F9B">
              <w:rPr>
                <w:rFonts w:ascii="Times New Roman" w:eastAsia="Arial Unicode MS"/>
                <w:sz w:val="16"/>
                <w:szCs w:val="16"/>
              </w:rPr>
              <w:t>Corporate</w:t>
            </w:r>
            <w:r w:rsidRPr="008F7F9B">
              <w:rPr>
                <w:rFonts w:ascii="Times New Roman" w:eastAsia="Arial Unicode MS" w:hint="eastAsia"/>
                <w:sz w:val="16"/>
                <w:szCs w:val="16"/>
              </w:rPr>
              <w:t xml:space="preserve"> </w:t>
            </w:r>
            <w:r w:rsidRPr="008F7F9B">
              <w:rPr>
                <w:rFonts w:ascii="Times New Roman" w:eastAsia="Arial Unicode MS"/>
                <w:sz w:val="16"/>
                <w:szCs w:val="16"/>
              </w:rPr>
              <w:t>Finance(</w:t>
            </w:r>
            <w:r w:rsidRPr="008F7F9B">
              <w:rPr>
                <w:rFonts w:ascii="新細明體" w:eastAsia="新細明體" w:hAnsi="新細明體" w:cs="新細明體" w:hint="eastAsia"/>
                <w:sz w:val="16"/>
                <w:szCs w:val="16"/>
              </w:rPr>
              <w:t>Ⅱ</w:t>
            </w:r>
            <w:r w:rsidRPr="008F7F9B">
              <w:rPr>
                <w:rFonts w:ascii="Times New Roman" w:eastAsia="Arial Unicode MS"/>
                <w:sz w:val="16"/>
                <w:szCs w:val="16"/>
              </w:rPr>
              <w:t>)</w:t>
            </w:r>
          </w:p>
          <w:p w:rsidR="00596D69" w:rsidRPr="008F7F9B" w:rsidRDefault="00596D69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3-0-3</w:t>
            </w:r>
          </w:p>
        </w:tc>
      </w:tr>
      <w:tr w:rsidR="00596D69" w:rsidRPr="008F7F9B" w:rsidTr="001D783D">
        <w:trPr>
          <w:jc w:val="center"/>
        </w:trPr>
        <w:tc>
          <w:tcPr>
            <w:tcW w:w="1077" w:type="pct"/>
            <w:tcBorders>
              <w:top w:val="nil"/>
              <w:left w:val="nil"/>
              <w:bottom w:val="nil"/>
              <w:right w:val="nil"/>
            </w:tcBorders>
          </w:tcPr>
          <w:p w:rsidR="00596D69" w:rsidRPr="008F7F9B" w:rsidRDefault="00596D69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數量方法導論</w:t>
            </w:r>
          </w:p>
          <w:p w:rsidR="00596D69" w:rsidRPr="008F7F9B" w:rsidRDefault="00596D69" w:rsidP="00596D69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8F7F9B">
              <w:rPr>
                <w:rFonts w:ascii="Times New Roman" w:eastAsia="Arial Unicode MS"/>
                <w:sz w:val="16"/>
                <w:szCs w:val="16"/>
              </w:rPr>
              <w:t>Review of Basic</w:t>
            </w:r>
          </w:p>
          <w:p w:rsidR="00596D69" w:rsidRPr="008F7F9B" w:rsidRDefault="00596D69" w:rsidP="00596D69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8F7F9B">
              <w:rPr>
                <w:rFonts w:ascii="Times New Roman" w:eastAsia="Arial Unicode MS"/>
                <w:sz w:val="16"/>
                <w:szCs w:val="16"/>
              </w:rPr>
              <w:t>Quantitative</w:t>
            </w:r>
          </w:p>
          <w:p w:rsidR="00596D69" w:rsidRPr="008F7F9B" w:rsidRDefault="00596D69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="Arial Unicode MS"/>
                <w:sz w:val="16"/>
                <w:szCs w:val="16"/>
              </w:rPr>
              <w:t>Methods</w:t>
            </w:r>
          </w:p>
          <w:p w:rsidR="00596D69" w:rsidRPr="008F7F9B" w:rsidRDefault="00596D69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1-0-1</w:t>
            </w: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</w:tcPr>
          <w:p w:rsidR="00596D69" w:rsidRPr="008F7F9B" w:rsidRDefault="00596D69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財務數學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(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二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)</w:t>
            </w:r>
          </w:p>
          <w:p w:rsidR="00596D69" w:rsidRPr="008F7F9B" w:rsidRDefault="00596D69" w:rsidP="00596D69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8F7F9B">
              <w:rPr>
                <w:rFonts w:ascii="Times New Roman" w:eastAsia="Arial Unicode MS"/>
                <w:sz w:val="16"/>
                <w:szCs w:val="16"/>
              </w:rPr>
              <w:t>Mathematics for</w:t>
            </w:r>
          </w:p>
          <w:p w:rsidR="00596D69" w:rsidRPr="008F7F9B" w:rsidRDefault="00596D69" w:rsidP="00596D69">
            <w:pPr>
              <w:snapToGrid w:val="0"/>
              <w:spacing w:line="176" w:lineRule="exact"/>
              <w:ind w:left="0" w:firstLine="0"/>
              <w:rPr>
                <w:rFonts w:ascii="Times New Roman" w:eastAsia="Arial Unicode MS"/>
                <w:sz w:val="16"/>
                <w:szCs w:val="16"/>
              </w:rPr>
            </w:pPr>
            <w:r w:rsidRPr="008F7F9B">
              <w:rPr>
                <w:rFonts w:ascii="Times New Roman" w:eastAsia="Arial Unicode MS"/>
                <w:sz w:val="16"/>
                <w:szCs w:val="16"/>
              </w:rPr>
              <w:t>Financial(II)</w:t>
            </w:r>
          </w:p>
          <w:p w:rsidR="00596D69" w:rsidRPr="008F7F9B" w:rsidRDefault="00596D69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3-0-3</w:t>
            </w:r>
          </w:p>
          <w:p w:rsidR="00596D69" w:rsidRPr="008F7F9B" w:rsidRDefault="00596D69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(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碩、博合開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461" w:type="pct"/>
            <w:tcBorders>
              <w:top w:val="nil"/>
              <w:left w:val="nil"/>
              <w:bottom w:val="nil"/>
              <w:right w:val="nil"/>
            </w:tcBorders>
          </w:tcPr>
          <w:p w:rsidR="00596D69" w:rsidRPr="008F7F9B" w:rsidRDefault="00596D69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投資理論專題</w:t>
            </w:r>
          </w:p>
          <w:p w:rsidR="00596D69" w:rsidRPr="008F7F9B" w:rsidRDefault="00596D69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(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一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)</w:t>
            </w:r>
          </w:p>
          <w:p w:rsidR="00596D69" w:rsidRPr="008F7F9B" w:rsidRDefault="00596D69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="Arial Unicode MS"/>
                <w:sz w:val="16"/>
                <w:szCs w:val="16"/>
              </w:rPr>
            </w:pPr>
            <w:r w:rsidRPr="008F7F9B">
              <w:rPr>
                <w:rFonts w:ascii="Times New Roman" w:eastAsia="Arial Unicode MS" w:hint="eastAsia"/>
                <w:sz w:val="16"/>
                <w:szCs w:val="16"/>
              </w:rPr>
              <w:t>Empirical Testing Finance</w:t>
            </w:r>
            <w:r w:rsidRPr="008F7F9B">
              <w:rPr>
                <w:rFonts w:ascii="Times New Roman" w:eastAsia="Arial Unicode MS"/>
                <w:sz w:val="16"/>
                <w:szCs w:val="16"/>
              </w:rPr>
              <w:t>(I)</w:t>
            </w:r>
          </w:p>
          <w:p w:rsidR="00596D69" w:rsidRPr="008F7F9B" w:rsidRDefault="00596D69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3-0-3</w:t>
            </w:r>
          </w:p>
        </w:tc>
        <w:tc>
          <w:tcPr>
            <w:tcW w:w="1308" w:type="pct"/>
            <w:tcBorders>
              <w:top w:val="nil"/>
              <w:left w:val="nil"/>
              <w:bottom w:val="nil"/>
              <w:right w:val="nil"/>
            </w:tcBorders>
          </w:tcPr>
          <w:p w:rsidR="00596D69" w:rsidRPr="008F7F9B" w:rsidRDefault="00596D69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投資理論專題</w:t>
            </w:r>
          </w:p>
          <w:p w:rsidR="00596D69" w:rsidRPr="008F7F9B" w:rsidRDefault="00596D69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(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二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)</w:t>
            </w:r>
          </w:p>
          <w:p w:rsidR="00596D69" w:rsidRPr="008F7F9B" w:rsidRDefault="00596D69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="Arial Unicode MS"/>
                <w:sz w:val="16"/>
                <w:szCs w:val="16"/>
              </w:rPr>
            </w:pPr>
            <w:r w:rsidRPr="008F7F9B">
              <w:rPr>
                <w:rFonts w:ascii="Times New Roman" w:eastAsia="Arial Unicode MS" w:hint="eastAsia"/>
                <w:sz w:val="16"/>
                <w:szCs w:val="16"/>
              </w:rPr>
              <w:t>Empirical Testing Finance</w:t>
            </w:r>
            <w:r w:rsidRPr="008F7F9B">
              <w:rPr>
                <w:rFonts w:ascii="Times New Roman" w:eastAsia="Arial Unicode MS"/>
                <w:sz w:val="16"/>
                <w:szCs w:val="16"/>
              </w:rPr>
              <w:t>(</w:t>
            </w:r>
            <w:r w:rsidRPr="008F7F9B">
              <w:rPr>
                <w:rFonts w:ascii="新細明體" w:eastAsia="新細明體" w:hAnsi="新細明體" w:cs="新細明體" w:hint="eastAsia"/>
                <w:sz w:val="16"/>
                <w:szCs w:val="16"/>
              </w:rPr>
              <w:t>Ⅱ</w:t>
            </w:r>
            <w:r w:rsidRPr="008F7F9B">
              <w:rPr>
                <w:rFonts w:ascii="Times New Roman" w:eastAsia="Arial Unicode MS"/>
                <w:sz w:val="16"/>
                <w:szCs w:val="16"/>
              </w:rPr>
              <w:t>)</w:t>
            </w:r>
          </w:p>
          <w:p w:rsidR="00596D69" w:rsidRPr="008F7F9B" w:rsidRDefault="00596D69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3-0-3</w:t>
            </w:r>
          </w:p>
        </w:tc>
      </w:tr>
      <w:tr w:rsidR="00596D69" w:rsidRPr="008F7F9B" w:rsidTr="001D783D">
        <w:trPr>
          <w:jc w:val="center"/>
        </w:trPr>
        <w:tc>
          <w:tcPr>
            <w:tcW w:w="1077" w:type="pct"/>
            <w:tcBorders>
              <w:top w:val="nil"/>
              <w:left w:val="nil"/>
              <w:bottom w:val="nil"/>
              <w:right w:val="nil"/>
            </w:tcBorders>
          </w:tcPr>
          <w:p w:rsidR="00596D69" w:rsidRPr="008F7F9B" w:rsidRDefault="00596D69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</w:tcPr>
          <w:p w:rsidR="00596D69" w:rsidRPr="008F7F9B" w:rsidRDefault="00596D69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 w:hint="eastAsia"/>
                <w:color w:val="000000" w:themeColor="text1"/>
                <w:sz w:val="16"/>
                <w:szCs w:val="16"/>
              </w:rPr>
              <w:t>投資管理學</w:t>
            </w:r>
          </w:p>
          <w:p w:rsidR="00596D69" w:rsidRPr="008F7F9B" w:rsidRDefault="00596D69" w:rsidP="00596D69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8F7F9B">
              <w:rPr>
                <w:rFonts w:ascii="Times New Roman" w:eastAsia="Arial Unicode MS"/>
                <w:sz w:val="16"/>
                <w:szCs w:val="16"/>
              </w:rPr>
              <w:t>Investment Management</w:t>
            </w:r>
          </w:p>
          <w:p w:rsidR="00596D69" w:rsidRPr="008F7F9B" w:rsidRDefault="00596D69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 w:hint="eastAsia"/>
                <w:color w:val="000000" w:themeColor="text1"/>
                <w:sz w:val="16"/>
                <w:szCs w:val="16"/>
              </w:rPr>
              <w:t>3-0-3</w:t>
            </w:r>
          </w:p>
          <w:p w:rsidR="00596D69" w:rsidRPr="008F7F9B" w:rsidRDefault="00596D69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(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碩、博合開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461" w:type="pct"/>
            <w:tcBorders>
              <w:top w:val="nil"/>
              <w:left w:val="nil"/>
              <w:bottom w:val="nil"/>
              <w:right w:val="nil"/>
            </w:tcBorders>
          </w:tcPr>
          <w:p w:rsidR="00596D69" w:rsidRPr="008F7F9B" w:rsidRDefault="00596D69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財務實證研究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(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一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)</w:t>
            </w:r>
          </w:p>
          <w:p w:rsidR="00596D69" w:rsidRPr="008F7F9B" w:rsidRDefault="00596D69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Financial Empirical Study</w:t>
            </w:r>
            <w:r w:rsidRPr="008F7F9B">
              <w:rPr>
                <w:rFonts w:ascii="Times New Roman" w:eastAsia="Arial Unicode MS"/>
                <w:sz w:val="16"/>
                <w:szCs w:val="16"/>
              </w:rPr>
              <w:t>(I)</w:t>
            </w:r>
          </w:p>
          <w:p w:rsidR="00596D69" w:rsidRPr="008F7F9B" w:rsidRDefault="00596D69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3-0-3</w:t>
            </w:r>
          </w:p>
        </w:tc>
        <w:tc>
          <w:tcPr>
            <w:tcW w:w="1308" w:type="pct"/>
            <w:tcBorders>
              <w:top w:val="nil"/>
              <w:left w:val="nil"/>
              <w:bottom w:val="nil"/>
              <w:right w:val="nil"/>
            </w:tcBorders>
          </w:tcPr>
          <w:p w:rsidR="00596D69" w:rsidRPr="008F7F9B" w:rsidRDefault="00596D69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財務實證研究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(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二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)</w:t>
            </w:r>
          </w:p>
          <w:p w:rsidR="00596D69" w:rsidRPr="008F7F9B" w:rsidRDefault="00596D69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Financial Empirical Study</w:t>
            </w:r>
            <w:r w:rsidRPr="008F7F9B">
              <w:rPr>
                <w:rFonts w:ascii="Times New Roman" w:eastAsia="Arial Unicode MS"/>
                <w:sz w:val="16"/>
                <w:szCs w:val="16"/>
              </w:rPr>
              <w:t>(</w:t>
            </w:r>
            <w:r w:rsidRPr="008F7F9B">
              <w:rPr>
                <w:rFonts w:ascii="新細明體" w:eastAsia="新細明體" w:hAnsi="新細明體" w:cs="新細明體" w:hint="eastAsia"/>
                <w:sz w:val="16"/>
                <w:szCs w:val="16"/>
              </w:rPr>
              <w:t>Ⅱ</w:t>
            </w:r>
            <w:r w:rsidRPr="008F7F9B">
              <w:rPr>
                <w:rFonts w:ascii="Times New Roman" w:eastAsia="Arial Unicode MS"/>
                <w:sz w:val="16"/>
                <w:szCs w:val="16"/>
              </w:rPr>
              <w:t>)</w:t>
            </w:r>
          </w:p>
          <w:p w:rsidR="00596D69" w:rsidRPr="008F7F9B" w:rsidRDefault="00596D69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3-0-3</w:t>
            </w:r>
          </w:p>
        </w:tc>
      </w:tr>
      <w:tr w:rsidR="00596D69" w:rsidRPr="008F7F9B" w:rsidTr="001D783D">
        <w:trPr>
          <w:jc w:val="center"/>
        </w:trPr>
        <w:tc>
          <w:tcPr>
            <w:tcW w:w="1077" w:type="pct"/>
            <w:tcBorders>
              <w:top w:val="nil"/>
              <w:left w:val="nil"/>
              <w:bottom w:val="nil"/>
              <w:right w:val="nil"/>
            </w:tcBorders>
          </w:tcPr>
          <w:p w:rsidR="00596D69" w:rsidRPr="008F7F9B" w:rsidRDefault="00596D69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</w:tcPr>
          <w:p w:rsidR="00596D69" w:rsidRPr="008F7F9B" w:rsidRDefault="00596D69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 w:hint="eastAsia"/>
                <w:color w:val="000000" w:themeColor="text1"/>
                <w:sz w:val="16"/>
                <w:szCs w:val="16"/>
              </w:rPr>
              <w:t>期貨與選擇權市場</w:t>
            </w:r>
          </w:p>
          <w:p w:rsidR="00596D69" w:rsidRPr="008F7F9B" w:rsidRDefault="00596D69" w:rsidP="00596D69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8F7F9B">
              <w:rPr>
                <w:rFonts w:ascii="Times New Roman" w:eastAsia="Arial Unicode MS"/>
                <w:sz w:val="16"/>
                <w:szCs w:val="16"/>
              </w:rPr>
              <w:t xml:space="preserve">Futures and Option </w:t>
            </w:r>
          </w:p>
          <w:p w:rsidR="00596D69" w:rsidRPr="008F7F9B" w:rsidRDefault="00596D69" w:rsidP="00596D69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8F7F9B">
              <w:rPr>
                <w:rFonts w:ascii="Times New Roman" w:eastAsia="Arial Unicode MS"/>
                <w:sz w:val="16"/>
                <w:szCs w:val="16"/>
              </w:rPr>
              <w:t>Markets</w:t>
            </w:r>
          </w:p>
          <w:p w:rsidR="00596D69" w:rsidRPr="008F7F9B" w:rsidRDefault="00596D69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 w:hint="eastAsia"/>
                <w:color w:val="000000" w:themeColor="text1"/>
                <w:sz w:val="16"/>
                <w:szCs w:val="16"/>
              </w:rPr>
              <w:t>3-0-3</w:t>
            </w:r>
          </w:p>
          <w:p w:rsidR="00596D69" w:rsidRPr="008F7F9B" w:rsidRDefault="00596D69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(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碩、博合開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461" w:type="pct"/>
            <w:tcBorders>
              <w:top w:val="nil"/>
              <w:left w:val="nil"/>
              <w:bottom w:val="nil"/>
              <w:right w:val="nil"/>
            </w:tcBorders>
          </w:tcPr>
          <w:p w:rsidR="00596D69" w:rsidRPr="008F7F9B" w:rsidRDefault="00596D69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財務工程專題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(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一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)</w:t>
            </w:r>
          </w:p>
          <w:p w:rsidR="00596D69" w:rsidRPr="008F7F9B" w:rsidRDefault="00596D69" w:rsidP="00596D69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8F7F9B">
              <w:rPr>
                <w:rFonts w:ascii="Times New Roman" w:eastAsia="Arial Unicode MS"/>
                <w:sz w:val="16"/>
                <w:szCs w:val="16"/>
              </w:rPr>
              <w:t>Financial</w:t>
            </w:r>
            <w:r w:rsidRPr="008F7F9B">
              <w:rPr>
                <w:rFonts w:ascii="Times New Roman" w:eastAsia="Arial Unicode MS" w:hint="eastAsia"/>
                <w:sz w:val="16"/>
                <w:szCs w:val="16"/>
              </w:rPr>
              <w:t xml:space="preserve"> </w:t>
            </w:r>
            <w:r w:rsidRPr="008F7F9B">
              <w:rPr>
                <w:rFonts w:ascii="Times New Roman" w:eastAsia="Arial Unicode MS"/>
                <w:sz w:val="16"/>
                <w:szCs w:val="16"/>
              </w:rPr>
              <w:t>Engineering</w:t>
            </w:r>
          </w:p>
          <w:p w:rsidR="00596D69" w:rsidRPr="008F7F9B" w:rsidRDefault="00596D69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="Arial Unicode MS"/>
                <w:sz w:val="16"/>
                <w:szCs w:val="16"/>
              </w:rPr>
              <w:t>Seminar</w:t>
            </w:r>
            <w:r w:rsidRPr="008F7F9B">
              <w:rPr>
                <w:rFonts w:ascii="Times New Roman" w:eastAsia="Arial Unicode MS" w:hint="eastAsia"/>
                <w:sz w:val="16"/>
                <w:szCs w:val="16"/>
              </w:rPr>
              <w:t>(I</w:t>
            </w:r>
            <w:r w:rsidRPr="008F7F9B">
              <w:rPr>
                <w:rFonts w:ascii="Times New Roman" w:eastAsia="Arial Unicode MS"/>
                <w:sz w:val="16"/>
                <w:szCs w:val="16"/>
              </w:rPr>
              <w:t>)</w:t>
            </w:r>
          </w:p>
          <w:p w:rsidR="00596D69" w:rsidRPr="008F7F9B" w:rsidRDefault="00596D69" w:rsidP="00596D69">
            <w:pPr>
              <w:pStyle w:val="1"/>
              <w:snapToGrid w:val="0"/>
              <w:spacing w:before="0" w:after="0" w:line="176" w:lineRule="exact"/>
              <w:ind w:left="0" w:firstLine="0"/>
              <w:jc w:val="both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3-0-3</w:t>
            </w:r>
          </w:p>
        </w:tc>
        <w:tc>
          <w:tcPr>
            <w:tcW w:w="1308" w:type="pct"/>
            <w:tcBorders>
              <w:top w:val="nil"/>
              <w:left w:val="nil"/>
              <w:bottom w:val="nil"/>
              <w:right w:val="nil"/>
            </w:tcBorders>
          </w:tcPr>
          <w:p w:rsidR="00596D69" w:rsidRPr="008F7F9B" w:rsidRDefault="00596D69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財務工程專題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(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二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)</w:t>
            </w:r>
          </w:p>
          <w:p w:rsidR="00596D69" w:rsidRPr="008F7F9B" w:rsidRDefault="00596D69" w:rsidP="00596D69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8F7F9B">
              <w:rPr>
                <w:rFonts w:ascii="Times New Roman" w:eastAsia="Arial Unicode MS"/>
                <w:sz w:val="16"/>
                <w:szCs w:val="16"/>
              </w:rPr>
              <w:t>Financial</w:t>
            </w:r>
            <w:r>
              <w:rPr>
                <w:rFonts w:ascii="Times New Roman" w:eastAsia="Arial Unicode MS" w:hint="eastAsia"/>
                <w:sz w:val="16"/>
                <w:szCs w:val="16"/>
              </w:rPr>
              <w:t xml:space="preserve"> </w:t>
            </w:r>
            <w:r w:rsidRPr="008F7F9B">
              <w:rPr>
                <w:rFonts w:ascii="Times New Roman" w:eastAsia="Arial Unicode MS"/>
                <w:sz w:val="16"/>
                <w:szCs w:val="16"/>
              </w:rPr>
              <w:t>Engineering</w:t>
            </w:r>
          </w:p>
          <w:p w:rsidR="00596D69" w:rsidRPr="008F7F9B" w:rsidRDefault="00596D69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="Arial Unicode MS"/>
                <w:sz w:val="16"/>
                <w:szCs w:val="16"/>
              </w:rPr>
              <w:t>Seminar(</w:t>
            </w:r>
            <w:r w:rsidRPr="008F7F9B">
              <w:rPr>
                <w:rFonts w:ascii="新細明體" w:eastAsia="新細明體" w:hAnsi="新細明體" w:cs="新細明體" w:hint="eastAsia"/>
                <w:sz w:val="16"/>
                <w:szCs w:val="16"/>
              </w:rPr>
              <w:t>Ⅱ</w:t>
            </w:r>
            <w:r w:rsidRPr="008F7F9B">
              <w:rPr>
                <w:rFonts w:ascii="Times New Roman" w:eastAsia="Arial Unicode MS"/>
                <w:sz w:val="16"/>
                <w:szCs w:val="16"/>
              </w:rPr>
              <w:t>)</w:t>
            </w:r>
          </w:p>
          <w:p w:rsidR="00596D69" w:rsidRPr="008F7F9B" w:rsidRDefault="00596D69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3-0-3</w:t>
            </w:r>
          </w:p>
        </w:tc>
      </w:tr>
      <w:tr w:rsidR="00596D69" w:rsidRPr="008F7F9B" w:rsidTr="001D783D">
        <w:trPr>
          <w:jc w:val="center"/>
        </w:trPr>
        <w:tc>
          <w:tcPr>
            <w:tcW w:w="1077" w:type="pct"/>
            <w:tcBorders>
              <w:top w:val="nil"/>
              <w:left w:val="nil"/>
              <w:bottom w:val="nil"/>
              <w:right w:val="nil"/>
            </w:tcBorders>
          </w:tcPr>
          <w:p w:rsidR="00596D69" w:rsidRPr="00D33AC3" w:rsidRDefault="00596D69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</w:tcPr>
          <w:p w:rsidR="00596D69" w:rsidRPr="00D33AC3" w:rsidRDefault="00596D69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人工智慧在財務上應用</w:t>
            </w:r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(</w:t>
            </w:r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一</w:t>
            </w:r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)</w:t>
            </w:r>
          </w:p>
          <w:p w:rsidR="00596D69" w:rsidRPr="00D33AC3" w:rsidRDefault="00596D69" w:rsidP="00596D69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D33AC3">
              <w:rPr>
                <w:rFonts w:ascii="Times New Roman" w:eastAsia="Arial Unicode MS"/>
                <w:sz w:val="16"/>
                <w:szCs w:val="16"/>
              </w:rPr>
              <w:t>Artificial</w:t>
            </w:r>
            <w:r w:rsidRPr="00D33AC3">
              <w:rPr>
                <w:rFonts w:ascii="Times New Roman" w:eastAsia="Arial Unicode MS" w:hint="eastAsia"/>
                <w:sz w:val="16"/>
                <w:szCs w:val="16"/>
              </w:rPr>
              <w:t xml:space="preserve"> </w:t>
            </w:r>
            <w:r w:rsidRPr="00D33AC3">
              <w:rPr>
                <w:rFonts w:ascii="Times New Roman" w:eastAsia="Arial Unicode MS"/>
                <w:sz w:val="16"/>
                <w:szCs w:val="16"/>
              </w:rPr>
              <w:t>Intelligence in</w:t>
            </w:r>
          </w:p>
          <w:p w:rsidR="00596D69" w:rsidRPr="00D33AC3" w:rsidRDefault="00596D69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="Arial Unicode MS"/>
                <w:sz w:val="16"/>
                <w:szCs w:val="16"/>
              </w:rPr>
            </w:pPr>
            <w:r w:rsidRPr="00D33AC3">
              <w:rPr>
                <w:rFonts w:ascii="Times New Roman" w:eastAsia="Arial Unicode MS"/>
                <w:sz w:val="16"/>
                <w:szCs w:val="16"/>
              </w:rPr>
              <w:t>Finance (I)</w:t>
            </w:r>
          </w:p>
          <w:p w:rsidR="00596D69" w:rsidRPr="00D33AC3" w:rsidRDefault="00596D69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3-0-3</w:t>
            </w:r>
          </w:p>
          <w:p w:rsidR="005E5D10" w:rsidRPr="00D33AC3" w:rsidRDefault="0048533D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D33AC3">
              <w:rPr>
                <w:rFonts w:ascii="Times New Roman" w:eastAsiaTheme="minorEastAsia" w:hint="eastAsia"/>
                <w:color w:val="000000" w:themeColor="text1"/>
                <w:sz w:val="16"/>
                <w:szCs w:val="16"/>
              </w:rPr>
              <w:t>(</w:t>
            </w:r>
            <w:r w:rsidR="005E5D10"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碩、博合開</w:t>
            </w:r>
            <w:r w:rsidR="005E5D10"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461" w:type="pct"/>
            <w:tcBorders>
              <w:top w:val="nil"/>
              <w:left w:val="nil"/>
              <w:bottom w:val="nil"/>
              <w:right w:val="nil"/>
            </w:tcBorders>
          </w:tcPr>
          <w:p w:rsidR="00596D69" w:rsidRPr="00D33AC3" w:rsidRDefault="00596D69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人工智慧在財務上應用</w:t>
            </w:r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(</w:t>
            </w:r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二</w:t>
            </w:r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)</w:t>
            </w:r>
          </w:p>
          <w:p w:rsidR="00596D69" w:rsidRPr="00D33AC3" w:rsidRDefault="00596D69" w:rsidP="00596D69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D33AC3">
              <w:rPr>
                <w:rFonts w:ascii="Times New Roman" w:eastAsia="Arial Unicode MS"/>
                <w:sz w:val="16"/>
                <w:szCs w:val="16"/>
              </w:rPr>
              <w:t>Artificial</w:t>
            </w:r>
            <w:r w:rsidRPr="00D33AC3">
              <w:rPr>
                <w:rFonts w:ascii="Times New Roman" w:eastAsia="Arial Unicode MS" w:hint="eastAsia"/>
                <w:sz w:val="16"/>
                <w:szCs w:val="16"/>
              </w:rPr>
              <w:t xml:space="preserve"> </w:t>
            </w:r>
            <w:r w:rsidRPr="00D33AC3">
              <w:rPr>
                <w:rFonts w:ascii="Times New Roman" w:eastAsia="Arial Unicode MS"/>
                <w:sz w:val="16"/>
                <w:szCs w:val="16"/>
              </w:rPr>
              <w:t>Intelligence in</w:t>
            </w:r>
          </w:p>
          <w:p w:rsidR="00596D69" w:rsidRPr="00D33AC3" w:rsidRDefault="00596D69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D33AC3">
              <w:rPr>
                <w:rFonts w:ascii="Times New Roman" w:eastAsia="Arial Unicode MS"/>
                <w:sz w:val="16"/>
                <w:szCs w:val="16"/>
              </w:rPr>
              <w:t>Finance (</w:t>
            </w:r>
            <w:r w:rsidRPr="00D33AC3">
              <w:rPr>
                <w:rFonts w:ascii="新細明體" w:eastAsia="新細明體" w:hAnsi="新細明體" w:cs="新細明體" w:hint="eastAsia"/>
                <w:sz w:val="16"/>
                <w:szCs w:val="16"/>
              </w:rPr>
              <w:t>Ⅱ</w:t>
            </w:r>
            <w:r w:rsidRPr="00D33AC3">
              <w:rPr>
                <w:rFonts w:ascii="Times New Roman" w:eastAsia="Arial Unicode MS"/>
                <w:sz w:val="16"/>
                <w:szCs w:val="16"/>
              </w:rPr>
              <w:t>)</w:t>
            </w:r>
          </w:p>
          <w:p w:rsidR="00596D69" w:rsidRPr="00D33AC3" w:rsidRDefault="00596D69" w:rsidP="00596D69">
            <w:pPr>
              <w:pStyle w:val="1"/>
              <w:snapToGrid w:val="0"/>
              <w:spacing w:before="0" w:after="0" w:line="176" w:lineRule="exact"/>
              <w:ind w:left="0" w:firstLine="0"/>
              <w:jc w:val="both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3-0-3</w:t>
            </w:r>
          </w:p>
          <w:p w:rsidR="005E5D10" w:rsidRPr="00D33AC3" w:rsidRDefault="0048533D" w:rsidP="00596D69">
            <w:pPr>
              <w:pStyle w:val="1"/>
              <w:snapToGrid w:val="0"/>
              <w:spacing w:before="0" w:after="0" w:line="176" w:lineRule="exact"/>
              <w:ind w:left="0" w:firstLine="0"/>
              <w:jc w:val="both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D33AC3">
              <w:rPr>
                <w:rFonts w:ascii="Times New Roman" w:eastAsiaTheme="minorEastAsia" w:hint="eastAsia"/>
                <w:color w:val="000000" w:themeColor="text1"/>
                <w:sz w:val="16"/>
                <w:szCs w:val="16"/>
              </w:rPr>
              <w:t>(</w:t>
            </w:r>
            <w:r w:rsidR="005E5D10"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碩、博合開</w:t>
            </w:r>
            <w:r w:rsidR="005E5D10"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308" w:type="pct"/>
            <w:tcBorders>
              <w:top w:val="nil"/>
              <w:left w:val="nil"/>
              <w:bottom w:val="nil"/>
              <w:right w:val="nil"/>
            </w:tcBorders>
          </w:tcPr>
          <w:p w:rsidR="00596D69" w:rsidRPr="008F7F9B" w:rsidRDefault="00596D69" w:rsidP="00596D69">
            <w:pPr>
              <w:pStyle w:val="1"/>
              <w:snapToGrid w:val="0"/>
              <w:spacing w:before="0" w:after="0" w:line="176" w:lineRule="exact"/>
              <w:ind w:left="0" w:firstLine="0"/>
              <w:jc w:val="both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金融績效評估</w:t>
            </w:r>
          </w:p>
          <w:p w:rsidR="00596D69" w:rsidRPr="008F7F9B" w:rsidRDefault="00596D69" w:rsidP="00596D69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8F7F9B">
              <w:rPr>
                <w:rFonts w:ascii="Times New Roman" w:eastAsia="Arial Unicode MS"/>
                <w:sz w:val="16"/>
                <w:szCs w:val="16"/>
              </w:rPr>
              <w:t>Financial</w:t>
            </w:r>
            <w:r>
              <w:rPr>
                <w:rFonts w:ascii="Times New Roman" w:eastAsia="Arial Unicode MS" w:hint="eastAsia"/>
                <w:sz w:val="16"/>
                <w:szCs w:val="16"/>
              </w:rPr>
              <w:t xml:space="preserve"> </w:t>
            </w:r>
            <w:r w:rsidRPr="008F7F9B">
              <w:rPr>
                <w:rFonts w:ascii="Times New Roman" w:eastAsia="Arial Unicode MS"/>
                <w:sz w:val="16"/>
                <w:szCs w:val="16"/>
              </w:rPr>
              <w:t>Performance</w:t>
            </w:r>
          </w:p>
          <w:p w:rsidR="00596D69" w:rsidRPr="008F7F9B" w:rsidRDefault="00596D69" w:rsidP="00596D69">
            <w:pPr>
              <w:pStyle w:val="1"/>
              <w:snapToGrid w:val="0"/>
              <w:spacing w:before="0" w:after="0" w:line="176" w:lineRule="exact"/>
              <w:ind w:left="0" w:firstLine="0"/>
              <w:jc w:val="both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="Arial Unicode MS"/>
                <w:sz w:val="16"/>
                <w:szCs w:val="16"/>
              </w:rPr>
              <w:t>Evaluation</w:t>
            </w:r>
          </w:p>
          <w:p w:rsidR="00596D69" w:rsidRPr="008F7F9B" w:rsidRDefault="00596D69" w:rsidP="00596D69">
            <w:pPr>
              <w:pStyle w:val="1"/>
              <w:snapToGrid w:val="0"/>
              <w:spacing w:before="0" w:after="0" w:line="176" w:lineRule="exact"/>
              <w:ind w:left="0" w:firstLine="0"/>
              <w:jc w:val="both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3-0-3</w:t>
            </w:r>
          </w:p>
        </w:tc>
      </w:tr>
      <w:tr w:rsidR="00596D69" w:rsidRPr="008F7F9B" w:rsidTr="001D783D">
        <w:trPr>
          <w:jc w:val="center"/>
        </w:trPr>
        <w:tc>
          <w:tcPr>
            <w:tcW w:w="1077" w:type="pct"/>
            <w:tcBorders>
              <w:top w:val="nil"/>
              <w:left w:val="nil"/>
              <w:bottom w:val="nil"/>
              <w:right w:val="nil"/>
            </w:tcBorders>
          </w:tcPr>
          <w:p w:rsidR="00596D69" w:rsidRPr="00D33AC3" w:rsidRDefault="00596D69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</w:tcPr>
          <w:p w:rsidR="00596D69" w:rsidRPr="00D33AC3" w:rsidRDefault="00596D69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1461" w:type="pct"/>
            <w:tcBorders>
              <w:top w:val="nil"/>
              <w:left w:val="nil"/>
              <w:bottom w:val="nil"/>
              <w:right w:val="nil"/>
            </w:tcBorders>
          </w:tcPr>
          <w:p w:rsidR="00596D69" w:rsidRPr="00D33AC3" w:rsidRDefault="00596D69" w:rsidP="00596D69">
            <w:pPr>
              <w:pStyle w:val="1"/>
              <w:snapToGrid w:val="0"/>
              <w:spacing w:before="0" w:after="0" w:line="176" w:lineRule="exact"/>
              <w:ind w:left="0" w:firstLine="0"/>
              <w:jc w:val="both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金融市場微結構</w:t>
            </w:r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-</w:t>
            </w:r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理論與實證</w:t>
            </w:r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(</w:t>
            </w:r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一</w:t>
            </w:r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)</w:t>
            </w:r>
          </w:p>
          <w:p w:rsidR="00596D69" w:rsidRPr="00D33AC3" w:rsidRDefault="00596D69" w:rsidP="00596D69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D33AC3">
              <w:rPr>
                <w:rFonts w:ascii="Times New Roman" w:eastAsia="Arial Unicode MS"/>
                <w:sz w:val="16"/>
                <w:szCs w:val="16"/>
              </w:rPr>
              <w:t>Market</w:t>
            </w:r>
          </w:p>
          <w:p w:rsidR="00596D69" w:rsidRPr="00D33AC3" w:rsidRDefault="00596D69" w:rsidP="00596D69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D33AC3">
              <w:rPr>
                <w:rFonts w:ascii="Times New Roman" w:eastAsia="Arial Unicode MS"/>
                <w:sz w:val="16"/>
                <w:szCs w:val="16"/>
              </w:rPr>
              <w:t>Microstructure</w:t>
            </w:r>
          </w:p>
          <w:p w:rsidR="00596D69" w:rsidRPr="00D33AC3" w:rsidRDefault="00596D69" w:rsidP="00596D69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D33AC3">
              <w:rPr>
                <w:rFonts w:ascii="Times New Roman" w:eastAsia="Arial Unicode MS"/>
                <w:sz w:val="16"/>
                <w:szCs w:val="16"/>
              </w:rPr>
              <w:t>empirical studies</w:t>
            </w:r>
          </w:p>
          <w:p w:rsidR="00596D69" w:rsidRPr="00D33AC3" w:rsidRDefault="00596D69" w:rsidP="00596D69">
            <w:pPr>
              <w:snapToGrid w:val="0"/>
              <w:spacing w:before="0" w:after="0" w:line="176" w:lineRule="exact"/>
              <w:ind w:left="0" w:firstLine="0"/>
              <w:rPr>
                <w:rFonts w:ascii="Times New Roman" w:eastAsia="Arial Unicode MS"/>
                <w:sz w:val="16"/>
                <w:szCs w:val="16"/>
              </w:rPr>
            </w:pPr>
            <w:r w:rsidRPr="00D33AC3">
              <w:rPr>
                <w:rFonts w:ascii="Times New Roman" w:eastAsia="Arial Unicode MS"/>
                <w:sz w:val="16"/>
                <w:szCs w:val="16"/>
              </w:rPr>
              <w:t>and applications(I)</w:t>
            </w:r>
          </w:p>
          <w:p w:rsidR="00596D69" w:rsidRPr="00D33AC3" w:rsidRDefault="00596D69" w:rsidP="00596D69">
            <w:pPr>
              <w:pStyle w:val="1"/>
              <w:snapToGrid w:val="0"/>
              <w:spacing w:before="0" w:after="0" w:line="176" w:lineRule="exact"/>
              <w:ind w:left="0" w:firstLine="0"/>
              <w:jc w:val="both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3-0-3(</w:t>
            </w:r>
            <w:r w:rsidRPr="00D33AC3">
              <w:rPr>
                <w:rFonts w:ascii="Times New Roman" w:eastAsiaTheme="minorEastAsia" w:hint="eastAsia"/>
                <w:color w:val="000000" w:themeColor="text1"/>
                <w:sz w:val="16"/>
                <w:szCs w:val="16"/>
              </w:rPr>
              <w:t>碩、博合開</w:t>
            </w:r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308" w:type="pct"/>
            <w:tcBorders>
              <w:top w:val="nil"/>
              <w:left w:val="nil"/>
              <w:bottom w:val="nil"/>
              <w:right w:val="nil"/>
            </w:tcBorders>
          </w:tcPr>
          <w:p w:rsidR="00596D69" w:rsidRPr="008F7F9B" w:rsidRDefault="00596D69" w:rsidP="00596D69">
            <w:pPr>
              <w:pStyle w:val="1"/>
              <w:snapToGrid w:val="0"/>
              <w:spacing w:before="0" w:after="0" w:line="176" w:lineRule="exact"/>
              <w:ind w:left="0" w:firstLine="0"/>
              <w:jc w:val="both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金融市場微結構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-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理論與實證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(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二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)</w:t>
            </w:r>
          </w:p>
          <w:p w:rsidR="00596D69" w:rsidRPr="008F7F9B" w:rsidRDefault="00596D69" w:rsidP="00596D69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8F7F9B">
              <w:rPr>
                <w:rFonts w:ascii="Times New Roman" w:eastAsia="Arial Unicode MS"/>
                <w:sz w:val="16"/>
                <w:szCs w:val="16"/>
              </w:rPr>
              <w:t>Market</w:t>
            </w:r>
          </w:p>
          <w:p w:rsidR="00596D69" w:rsidRPr="008F7F9B" w:rsidRDefault="00596D69" w:rsidP="00596D69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8F7F9B">
              <w:rPr>
                <w:rFonts w:ascii="Times New Roman" w:eastAsia="Arial Unicode MS"/>
                <w:sz w:val="16"/>
                <w:szCs w:val="16"/>
              </w:rPr>
              <w:t>Microstructure</w:t>
            </w:r>
          </w:p>
          <w:p w:rsidR="00596D69" w:rsidRPr="008F7F9B" w:rsidRDefault="00596D69" w:rsidP="00596D69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8F7F9B">
              <w:rPr>
                <w:rFonts w:ascii="Times New Roman" w:eastAsia="Arial Unicode MS"/>
                <w:sz w:val="16"/>
                <w:szCs w:val="16"/>
              </w:rPr>
              <w:t>empirical studies</w:t>
            </w:r>
          </w:p>
          <w:p w:rsidR="00596D69" w:rsidRPr="008F7F9B" w:rsidRDefault="00596D69" w:rsidP="00596D69">
            <w:pPr>
              <w:pStyle w:val="1"/>
              <w:snapToGrid w:val="0"/>
              <w:spacing w:before="0" w:after="0" w:line="176" w:lineRule="exact"/>
              <w:ind w:left="0" w:firstLine="0"/>
              <w:jc w:val="both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="Arial Unicode MS"/>
                <w:sz w:val="16"/>
                <w:szCs w:val="16"/>
              </w:rPr>
              <w:t>and applications(</w:t>
            </w:r>
            <w:r w:rsidRPr="008F7F9B">
              <w:rPr>
                <w:rFonts w:ascii="新細明體" w:eastAsia="新細明體" w:hAnsi="新細明體" w:cs="新細明體" w:hint="eastAsia"/>
                <w:sz w:val="16"/>
                <w:szCs w:val="16"/>
              </w:rPr>
              <w:t>Ⅱ</w:t>
            </w:r>
            <w:r w:rsidRPr="008F7F9B">
              <w:rPr>
                <w:rFonts w:ascii="Times New Roman" w:eastAsia="Arial Unicode MS"/>
                <w:sz w:val="16"/>
                <w:szCs w:val="16"/>
              </w:rPr>
              <w:t>)</w:t>
            </w:r>
          </w:p>
          <w:p w:rsidR="00596D69" w:rsidRPr="008F7F9B" w:rsidRDefault="00596D69" w:rsidP="00596D69">
            <w:pPr>
              <w:pStyle w:val="1"/>
              <w:snapToGrid w:val="0"/>
              <w:spacing w:before="0" w:after="0" w:line="176" w:lineRule="exact"/>
              <w:ind w:left="0" w:firstLine="0"/>
              <w:jc w:val="both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3-0-3(</w:t>
            </w:r>
            <w:r w:rsidRPr="008F7F9B">
              <w:rPr>
                <w:rFonts w:ascii="Times New Roman" w:eastAsiaTheme="minorEastAsia" w:hint="eastAsia"/>
                <w:color w:val="000000" w:themeColor="text1"/>
                <w:sz w:val="16"/>
                <w:szCs w:val="16"/>
              </w:rPr>
              <w:t>碩、博合開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)</w:t>
            </w:r>
          </w:p>
        </w:tc>
      </w:tr>
      <w:tr w:rsidR="00596D69" w:rsidRPr="008F7F9B" w:rsidTr="001D783D">
        <w:trPr>
          <w:trHeight w:val="480"/>
          <w:jc w:val="center"/>
        </w:trPr>
        <w:tc>
          <w:tcPr>
            <w:tcW w:w="10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6D69" w:rsidRPr="00D33AC3" w:rsidRDefault="00596D69" w:rsidP="00596D69">
            <w:pPr>
              <w:pStyle w:val="1"/>
              <w:snapToGrid w:val="0"/>
              <w:spacing w:before="0" w:after="0" w:line="176" w:lineRule="exact"/>
              <w:ind w:left="0" w:firstLine="0"/>
              <w:jc w:val="both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6D69" w:rsidRPr="00D33AC3" w:rsidRDefault="00596D69" w:rsidP="00596D69">
            <w:pPr>
              <w:pStyle w:val="1"/>
              <w:snapToGrid w:val="0"/>
              <w:spacing w:before="0" w:after="0" w:line="176" w:lineRule="exact"/>
              <w:ind w:left="0" w:firstLine="0"/>
              <w:jc w:val="both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1461" w:type="pct"/>
            <w:tcBorders>
              <w:top w:val="nil"/>
              <w:left w:val="nil"/>
              <w:bottom w:val="nil"/>
              <w:right w:val="nil"/>
            </w:tcBorders>
          </w:tcPr>
          <w:p w:rsidR="00596D69" w:rsidRPr="00D33AC3" w:rsidRDefault="00386FB4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 w:hint="eastAsia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Theme="minorEastAsia" w:hint="eastAsia"/>
                <w:color w:val="000000" w:themeColor="text1"/>
                <w:sz w:val="16"/>
                <w:szCs w:val="16"/>
              </w:rPr>
              <w:t>財金</w:t>
            </w:r>
            <w:r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巨量數據</w:t>
            </w:r>
            <w:r>
              <w:rPr>
                <w:rFonts w:ascii="Times New Roman" w:eastAsiaTheme="minorEastAsia" w:hint="eastAsia"/>
                <w:color w:val="000000" w:themeColor="text1"/>
                <w:sz w:val="16"/>
                <w:szCs w:val="16"/>
              </w:rPr>
              <w:t>分</w:t>
            </w:r>
            <w:r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析</w:t>
            </w:r>
            <w:bookmarkStart w:id="0" w:name="_GoBack"/>
            <w:bookmarkEnd w:id="0"/>
          </w:p>
          <w:p w:rsidR="00596D69" w:rsidRPr="00D33AC3" w:rsidRDefault="00596D69" w:rsidP="00596D69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D33AC3">
              <w:rPr>
                <w:rFonts w:ascii="Times New Roman" w:eastAsia="Arial Unicode MS"/>
                <w:sz w:val="16"/>
                <w:szCs w:val="16"/>
              </w:rPr>
              <w:t>Financial Big Data Analysis</w:t>
            </w:r>
          </w:p>
          <w:p w:rsidR="00596D69" w:rsidRPr="00D33AC3" w:rsidRDefault="00596D69" w:rsidP="00596D69">
            <w:pPr>
              <w:pStyle w:val="1"/>
              <w:snapToGrid w:val="0"/>
              <w:spacing w:before="0" w:after="0" w:line="176" w:lineRule="exact"/>
              <w:ind w:left="0" w:firstLine="0"/>
              <w:jc w:val="both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3-0-3(</w:t>
            </w:r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碩、博合開</w:t>
            </w:r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)</w:t>
            </w:r>
          </w:p>
          <w:p w:rsidR="00596D69" w:rsidRPr="00D33AC3" w:rsidRDefault="00596D69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金融市場與機構</w:t>
            </w:r>
          </w:p>
          <w:p w:rsidR="00596D69" w:rsidRPr="00D33AC3" w:rsidRDefault="00596D69" w:rsidP="00596D69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D33AC3">
              <w:rPr>
                <w:rFonts w:ascii="Times New Roman" w:eastAsia="Arial Unicode MS"/>
                <w:sz w:val="16"/>
                <w:szCs w:val="16"/>
              </w:rPr>
              <w:t xml:space="preserve">Financial Markets </w:t>
            </w:r>
          </w:p>
          <w:p w:rsidR="00596D69" w:rsidRPr="00D33AC3" w:rsidRDefault="00596D69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D33AC3">
              <w:rPr>
                <w:rFonts w:ascii="Times New Roman" w:eastAsia="Arial Unicode MS"/>
                <w:sz w:val="16"/>
                <w:szCs w:val="16"/>
              </w:rPr>
              <w:t>and Institutions</w:t>
            </w:r>
          </w:p>
          <w:p w:rsidR="00596D69" w:rsidRPr="00D33AC3" w:rsidRDefault="00596D69" w:rsidP="00596D69">
            <w:pPr>
              <w:pStyle w:val="1"/>
              <w:snapToGrid w:val="0"/>
              <w:spacing w:before="0" w:after="0" w:line="176" w:lineRule="exact"/>
              <w:ind w:left="0" w:firstLine="0"/>
              <w:jc w:val="both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3-0-3(</w:t>
            </w:r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碩、博合開</w:t>
            </w:r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)</w:t>
            </w:r>
          </w:p>
          <w:p w:rsidR="00596D69" w:rsidRPr="00D33AC3" w:rsidRDefault="00596D69" w:rsidP="00596D69">
            <w:pPr>
              <w:pStyle w:val="1"/>
              <w:snapToGrid w:val="0"/>
              <w:spacing w:before="0" w:after="0" w:line="176" w:lineRule="exact"/>
              <w:ind w:left="0" w:firstLine="0"/>
              <w:jc w:val="both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D33AC3">
              <w:rPr>
                <w:rFonts w:ascii="Times New Roman" w:eastAsiaTheme="minorEastAsia" w:hint="eastAsia"/>
                <w:color w:val="000000" w:themeColor="text1"/>
                <w:sz w:val="16"/>
                <w:szCs w:val="16"/>
              </w:rPr>
              <w:t>國際財務管理</w:t>
            </w:r>
          </w:p>
          <w:p w:rsidR="00596D69" w:rsidRPr="00D33AC3" w:rsidRDefault="00596D69" w:rsidP="00596D69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D33AC3">
              <w:rPr>
                <w:rFonts w:ascii="Times New Roman" w:eastAsia="Arial Unicode MS"/>
                <w:sz w:val="16"/>
                <w:szCs w:val="16"/>
              </w:rPr>
              <w:t xml:space="preserve">International </w:t>
            </w:r>
            <w:r w:rsidRPr="00D33AC3">
              <w:rPr>
                <w:rFonts w:ascii="Times New Roman" w:eastAsia="Arial Unicode MS" w:hint="eastAsia"/>
                <w:sz w:val="16"/>
                <w:szCs w:val="16"/>
              </w:rPr>
              <w:t xml:space="preserve"> </w:t>
            </w:r>
            <w:r w:rsidRPr="00D33AC3">
              <w:rPr>
                <w:rFonts w:ascii="Times New Roman" w:eastAsia="Arial Unicode MS"/>
                <w:sz w:val="16"/>
                <w:szCs w:val="16"/>
              </w:rPr>
              <w:t xml:space="preserve">Financial </w:t>
            </w:r>
          </w:p>
          <w:p w:rsidR="00596D69" w:rsidRPr="00D33AC3" w:rsidRDefault="00596D69" w:rsidP="00596D69">
            <w:pPr>
              <w:snapToGrid w:val="0"/>
              <w:spacing w:line="176" w:lineRule="exact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D33AC3">
              <w:rPr>
                <w:rFonts w:ascii="Times New Roman" w:eastAsia="Arial Unicode MS"/>
                <w:sz w:val="16"/>
                <w:szCs w:val="16"/>
              </w:rPr>
              <w:t>Management</w:t>
            </w:r>
            <w:r w:rsidRPr="00D33AC3">
              <w:rPr>
                <w:rFonts w:ascii="Times New Roman" w:eastAsia="Arial Unicode MS" w:hint="eastAsia"/>
                <w:sz w:val="16"/>
                <w:szCs w:val="16"/>
              </w:rPr>
              <w:t xml:space="preserve">  </w:t>
            </w:r>
            <w:r w:rsidRPr="00D33AC3">
              <w:rPr>
                <w:rFonts w:ascii="Times New Roman" w:eastAsiaTheme="minorEastAsia" w:hint="eastAsia"/>
                <w:color w:val="000000" w:themeColor="text1"/>
                <w:sz w:val="16"/>
                <w:szCs w:val="16"/>
              </w:rPr>
              <w:t>3-0-3</w:t>
            </w:r>
          </w:p>
          <w:p w:rsidR="00596D69" w:rsidRPr="00D33AC3" w:rsidRDefault="00596D69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風險管理專題</w:t>
            </w:r>
          </w:p>
          <w:p w:rsidR="00596D69" w:rsidRPr="00D33AC3" w:rsidRDefault="00596D69" w:rsidP="00596D69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D33AC3">
              <w:rPr>
                <w:rFonts w:ascii="Times New Roman" w:eastAsia="Arial Unicode MS"/>
                <w:sz w:val="16"/>
                <w:szCs w:val="16"/>
              </w:rPr>
              <w:t>Risk</w:t>
            </w:r>
          </w:p>
          <w:p w:rsidR="00596D69" w:rsidRPr="00D33AC3" w:rsidRDefault="00596D69" w:rsidP="00596D69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D33AC3">
              <w:rPr>
                <w:rFonts w:ascii="Times New Roman" w:eastAsia="Arial Unicode MS"/>
                <w:sz w:val="16"/>
                <w:szCs w:val="16"/>
              </w:rPr>
              <w:t>Management</w:t>
            </w:r>
            <w:r w:rsidRPr="00D33AC3">
              <w:rPr>
                <w:rFonts w:ascii="Times New Roman" w:eastAsia="Arial Unicode MS" w:hint="eastAsia"/>
                <w:sz w:val="16"/>
                <w:szCs w:val="16"/>
              </w:rPr>
              <w:t xml:space="preserve"> </w:t>
            </w:r>
            <w:r w:rsidRPr="00D33AC3">
              <w:rPr>
                <w:rFonts w:ascii="Times New Roman" w:eastAsia="Arial Unicode MS"/>
                <w:sz w:val="16"/>
                <w:szCs w:val="16"/>
              </w:rPr>
              <w:t>Seminar</w:t>
            </w:r>
          </w:p>
          <w:p w:rsidR="00596D69" w:rsidRPr="00D33AC3" w:rsidRDefault="00596D69" w:rsidP="00596D69">
            <w:pPr>
              <w:snapToGrid w:val="0"/>
              <w:spacing w:line="176" w:lineRule="exact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3-0-3</w:t>
            </w:r>
          </w:p>
        </w:tc>
        <w:tc>
          <w:tcPr>
            <w:tcW w:w="1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6D69" w:rsidRPr="008F7F9B" w:rsidRDefault="00596D69" w:rsidP="00596D69">
            <w:pPr>
              <w:pStyle w:val="1"/>
              <w:snapToGrid w:val="0"/>
              <w:spacing w:before="0" w:after="0" w:line="176" w:lineRule="exact"/>
              <w:ind w:left="0" w:firstLine="0"/>
              <w:jc w:val="both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</w:p>
        </w:tc>
      </w:tr>
      <w:tr w:rsidR="00596D69" w:rsidRPr="00D33AC3" w:rsidTr="001D783D">
        <w:trPr>
          <w:trHeight w:val="480"/>
          <w:jc w:val="center"/>
        </w:trPr>
        <w:tc>
          <w:tcPr>
            <w:tcW w:w="10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6D69" w:rsidRPr="00D33AC3" w:rsidRDefault="00596D69" w:rsidP="00596D69">
            <w:pPr>
              <w:pStyle w:val="1"/>
              <w:snapToGrid w:val="0"/>
              <w:spacing w:before="0" w:after="0" w:line="176" w:lineRule="exact"/>
              <w:ind w:left="0" w:firstLine="0"/>
              <w:jc w:val="both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6D69" w:rsidRPr="00D33AC3" w:rsidRDefault="00596D69" w:rsidP="00596D69">
            <w:pPr>
              <w:pStyle w:val="1"/>
              <w:snapToGrid w:val="0"/>
              <w:spacing w:before="0" w:after="0" w:line="176" w:lineRule="exact"/>
              <w:ind w:left="0" w:firstLine="0"/>
              <w:jc w:val="both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1461" w:type="pct"/>
            <w:tcBorders>
              <w:top w:val="nil"/>
              <w:left w:val="nil"/>
              <w:bottom w:val="nil"/>
              <w:right w:val="nil"/>
            </w:tcBorders>
          </w:tcPr>
          <w:p w:rsidR="00596D69" w:rsidRPr="00D33AC3" w:rsidRDefault="00596D69" w:rsidP="00596D69">
            <w:pPr>
              <w:pStyle w:val="1"/>
              <w:snapToGrid w:val="0"/>
              <w:spacing w:before="0" w:after="0" w:line="176" w:lineRule="exact"/>
              <w:ind w:left="0" w:firstLine="0"/>
              <w:jc w:val="both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計量經濟學</w:t>
            </w:r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(</w:t>
            </w:r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三</w:t>
            </w:r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)</w:t>
            </w:r>
          </w:p>
          <w:p w:rsidR="00596D69" w:rsidRPr="00D33AC3" w:rsidRDefault="00596D69" w:rsidP="00596D69">
            <w:pPr>
              <w:pStyle w:val="1"/>
              <w:snapToGrid w:val="0"/>
              <w:spacing w:before="0" w:after="0" w:line="176" w:lineRule="exact"/>
              <w:ind w:left="0" w:firstLine="0"/>
              <w:jc w:val="both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D33AC3">
              <w:rPr>
                <w:rFonts w:ascii="Times New Roman" w:eastAsia="Arial Unicode MS"/>
                <w:sz w:val="16"/>
                <w:szCs w:val="16"/>
              </w:rPr>
              <w:t>Econometrics(</w:t>
            </w:r>
            <w:r w:rsidRPr="00D33AC3">
              <w:rPr>
                <w:rFonts w:ascii="新細明體" w:eastAsia="新細明體" w:hAnsi="新細明體" w:cs="新細明體" w:hint="eastAsia"/>
                <w:sz w:val="16"/>
                <w:szCs w:val="16"/>
              </w:rPr>
              <w:t>Ⅲ</w:t>
            </w:r>
            <w:r w:rsidRPr="00D33AC3">
              <w:rPr>
                <w:rFonts w:ascii="Times New Roman" w:eastAsia="Arial Unicode MS"/>
                <w:sz w:val="16"/>
                <w:szCs w:val="16"/>
              </w:rPr>
              <w:t>)</w:t>
            </w:r>
          </w:p>
          <w:p w:rsidR="00596D69" w:rsidRPr="00D33AC3" w:rsidRDefault="00596D69" w:rsidP="00596D69">
            <w:pPr>
              <w:pStyle w:val="1"/>
              <w:snapToGrid w:val="0"/>
              <w:spacing w:before="0" w:after="0" w:line="176" w:lineRule="exact"/>
              <w:ind w:left="0" w:firstLine="0"/>
              <w:jc w:val="both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3-0-3</w:t>
            </w:r>
          </w:p>
        </w:tc>
        <w:tc>
          <w:tcPr>
            <w:tcW w:w="1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6D69" w:rsidRPr="00D33AC3" w:rsidRDefault="00596D69" w:rsidP="00596D69">
            <w:pPr>
              <w:pStyle w:val="1"/>
              <w:snapToGrid w:val="0"/>
              <w:spacing w:before="0" w:after="0" w:line="176" w:lineRule="exact"/>
              <w:ind w:left="0" w:firstLine="0"/>
              <w:jc w:val="both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</w:p>
        </w:tc>
      </w:tr>
      <w:tr w:rsidR="00596D69" w:rsidRPr="00D33AC3" w:rsidTr="001D783D">
        <w:trPr>
          <w:trHeight w:val="203"/>
          <w:jc w:val="center"/>
        </w:trPr>
        <w:tc>
          <w:tcPr>
            <w:tcW w:w="107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96D69" w:rsidRPr="00D33AC3" w:rsidRDefault="00596D69" w:rsidP="00596D69">
            <w:pPr>
              <w:pStyle w:val="1"/>
              <w:snapToGrid w:val="0"/>
              <w:spacing w:before="0" w:after="0" w:line="176" w:lineRule="exact"/>
              <w:ind w:left="0" w:firstLine="0"/>
              <w:jc w:val="both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4-0-4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96D69" w:rsidRPr="00D33AC3" w:rsidRDefault="00C35794" w:rsidP="00596D69">
            <w:pPr>
              <w:pStyle w:val="1"/>
              <w:snapToGrid w:val="0"/>
              <w:spacing w:before="0" w:after="0" w:line="176" w:lineRule="exact"/>
              <w:ind w:left="0" w:firstLine="0"/>
              <w:jc w:val="both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D33AC3">
              <w:rPr>
                <w:rFonts w:ascii="Times New Roman" w:eastAsiaTheme="minorEastAsia" w:hint="eastAsia"/>
                <w:color w:val="000000" w:themeColor="text1"/>
                <w:sz w:val="16"/>
                <w:szCs w:val="16"/>
              </w:rPr>
              <w:t>15</w:t>
            </w:r>
            <w:r w:rsidR="00596D69"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-0-</w:t>
            </w:r>
            <w:r w:rsidR="00596D69" w:rsidRPr="00D33AC3">
              <w:rPr>
                <w:rFonts w:ascii="Times New Roman" w:eastAsiaTheme="minorEastAsia" w:hint="eastAsia"/>
                <w:color w:val="000000" w:themeColor="text1"/>
                <w:sz w:val="16"/>
                <w:szCs w:val="16"/>
              </w:rPr>
              <w:t>1</w:t>
            </w:r>
            <w:r w:rsidRPr="00D33AC3">
              <w:rPr>
                <w:rFonts w:ascii="Times New Roman" w:eastAsiaTheme="minorEastAsia" w:hint="eastAsia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461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596D69" w:rsidRPr="00D33AC3" w:rsidRDefault="00596D69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D33AC3">
              <w:rPr>
                <w:rFonts w:ascii="Times New Roman" w:eastAsiaTheme="minorEastAsia" w:hint="eastAsia"/>
                <w:color w:val="000000" w:themeColor="text1"/>
                <w:sz w:val="16"/>
                <w:szCs w:val="16"/>
              </w:rPr>
              <w:t>3</w:t>
            </w:r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3-0-</w:t>
            </w:r>
            <w:r w:rsidRPr="00D33AC3">
              <w:rPr>
                <w:rFonts w:ascii="Times New Roman" w:eastAsiaTheme="minorEastAsia" w:hint="eastAsia"/>
                <w:color w:val="000000" w:themeColor="text1"/>
                <w:sz w:val="16"/>
                <w:szCs w:val="16"/>
              </w:rPr>
              <w:t>3</w:t>
            </w:r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30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96D69" w:rsidRPr="00D33AC3" w:rsidRDefault="00C35794" w:rsidP="00596D69">
            <w:pPr>
              <w:pStyle w:val="1"/>
              <w:snapToGrid w:val="0"/>
              <w:spacing w:before="0" w:after="0" w:line="176" w:lineRule="exact"/>
              <w:ind w:left="0" w:firstLine="0"/>
              <w:jc w:val="both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18-0-18</w:t>
            </w:r>
          </w:p>
        </w:tc>
      </w:tr>
    </w:tbl>
    <w:p w:rsidR="00836018" w:rsidRPr="00D33AC3" w:rsidRDefault="00836018" w:rsidP="00196446">
      <w:pPr>
        <w:snapToGrid w:val="0"/>
        <w:spacing w:before="0" w:after="0" w:line="180" w:lineRule="exact"/>
        <w:contextualSpacing/>
        <w:rPr>
          <w:rFonts w:ascii="Times New Roman" w:eastAsiaTheme="minorEastAsia"/>
          <w:color w:val="000000" w:themeColor="text1"/>
          <w:sz w:val="16"/>
          <w:szCs w:val="16"/>
        </w:rPr>
      </w:pPr>
      <w:r w:rsidRPr="00D33AC3">
        <w:rPr>
          <w:rFonts w:ascii="Times New Roman" w:eastAsiaTheme="minorEastAsia"/>
          <w:color w:val="000000" w:themeColor="text1"/>
          <w:sz w:val="16"/>
          <w:szCs w:val="16"/>
        </w:rPr>
        <w:t>註：</w:t>
      </w:r>
      <w:r w:rsidRPr="00D33AC3">
        <w:rPr>
          <w:rFonts w:ascii="Times New Roman" w:eastAsiaTheme="minorEastAsia"/>
          <w:color w:val="000000" w:themeColor="text1"/>
          <w:sz w:val="16"/>
          <w:szCs w:val="16"/>
        </w:rPr>
        <w:t>1.</w:t>
      </w:r>
      <w:r w:rsidRPr="00D33AC3">
        <w:rPr>
          <w:rFonts w:ascii="Times New Roman" w:eastAsiaTheme="minorEastAsia"/>
          <w:color w:val="000000" w:themeColor="text1"/>
          <w:sz w:val="16"/>
          <w:szCs w:val="16"/>
        </w:rPr>
        <w:t>畢業要求學分合計</w:t>
      </w:r>
      <w:r w:rsidRPr="00D33AC3">
        <w:rPr>
          <w:rFonts w:ascii="Times New Roman" w:eastAsiaTheme="minorEastAsia"/>
          <w:color w:val="000000" w:themeColor="text1"/>
          <w:sz w:val="16"/>
          <w:szCs w:val="16"/>
        </w:rPr>
        <w:t>4</w:t>
      </w:r>
      <w:r w:rsidR="00314998" w:rsidRPr="00D33AC3">
        <w:rPr>
          <w:rFonts w:ascii="Times New Roman" w:eastAsiaTheme="minorEastAsia"/>
          <w:color w:val="000000" w:themeColor="text1"/>
          <w:sz w:val="16"/>
          <w:szCs w:val="16"/>
        </w:rPr>
        <w:t>1</w:t>
      </w:r>
      <w:r w:rsidR="000830BD" w:rsidRPr="00D33AC3">
        <w:rPr>
          <w:rFonts w:ascii="Times New Roman" w:eastAsiaTheme="minorEastAsia"/>
          <w:color w:val="000000" w:themeColor="text1"/>
          <w:sz w:val="16"/>
          <w:szCs w:val="16"/>
        </w:rPr>
        <w:t>學分</w:t>
      </w:r>
      <w:r w:rsidRPr="00D33AC3">
        <w:rPr>
          <w:rFonts w:ascii="Times New Roman" w:eastAsiaTheme="minorEastAsia"/>
          <w:color w:val="000000" w:themeColor="text1"/>
          <w:sz w:val="16"/>
          <w:szCs w:val="16"/>
        </w:rPr>
        <w:t>(</w:t>
      </w:r>
      <w:r w:rsidRPr="00D33AC3">
        <w:rPr>
          <w:rFonts w:ascii="Times New Roman" w:eastAsiaTheme="minorEastAsia"/>
          <w:color w:val="000000" w:themeColor="text1"/>
          <w:sz w:val="16"/>
          <w:szCs w:val="16"/>
        </w:rPr>
        <w:t>含學術專題</w:t>
      </w:r>
      <w:r w:rsidR="00314998" w:rsidRPr="00D33AC3">
        <w:rPr>
          <w:rFonts w:ascii="Times New Roman" w:eastAsiaTheme="minorEastAsia"/>
          <w:color w:val="000000" w:themeColor="text1"/>
          <w:sz w:val="16"/>
          <w:szCs w:val="16"/>
        </w:rPr>
        <w:t>2</w:t>
      </w:r>
      <w:r w:rsidRPr="00D33AC3">
        <w:rPr>
          <w:rFonts w:ascii="Times New Roman" w:eastAsiaTheme="minorEastAsia"/>
          <w:color w:val="000000" w:themeColor="text1"/>
          <w:sz w:val="16"/>
          <w:szCs w:val="16"/>
        </w:rPr>
        <w:t>學分，必修</w:t>
      </w:r>
      <w:r w:rsidRPr="00D33AC3">
        <w:rPr>
          <w:rFonts w:ascii="Times New Roman" w:eastAsiaTheme="minorEastAsia"/>
          <w:color w:val="000000" w:themeColor="text1"/>
          <w:sz w:val="16"/>
          <w:szCs w:val="16"/>
        </w:rPr>
        <w:t>12</w:t>
      </w:r>
      <w:r w:rsidRPr="00D33AC3">
        <w:rPr>
          <w:rFonts w:ascii="Times New Roman" w:eastAsiaTheme="minorEastAsia"/>
          <w:color w:val="000000" w:themeColor="text1"/>
          <w:sz w:val="16"/>
          <w:szCs w:val="16"/>
        </w:rPr>
        <w:t>學分，選修</w:t>
      </w:r>
      <w:r w:rsidRPr="00D33AC3">
        <w:rPr>
          <w:rFonts w:ascii="Times New Roman" w:eastAsiaTheme="minorEastAsia"/>
          <w:color w:val="000000" w:themeColor="text1"/>
          <w:sz w:val="16"/>
          <w:szCs w:val="16"/>
        </w:rPr>
        <w:t>21</w:t>
      </w:r>
      <w:r w:rsidRPr="00D33AC3">
        <w:rPr>
          <w:rFonts w:ascii="Times New Roman" w:eastAsiaTheme="minorEastAsia"/>
          <w:color w:val="000000" w:themeColor="text1"/>
          <w:sz w:val="16"/>
          <w:szCs w:val="16"/>
        </w:rPr>
        <w:t>學分，論文</w:t>
      </w:r>
      <w:r w:rsidRPr="00D33AC3">
        <w:rPr>
          <w:rFonts w:ascii="Times New Roman" w:eastAsiaTheme="minorEastAsia"/>
          <w:color w:val="000000" w:themeColor="text1"/>
          <w:sz w:val="16"/>
          <w:szCs w:val="16"/>
        </w:rPr>
        <w:t>6</w:t>
      </w:r>
      <w:r w:rsidRPr="00D33AC3">
        <w:rPr>
          <w:rFonts w:ascii="Times New Roman" w:eastAsiaTheme="minorEastAsia"/>
          <w:color w:val="000000" w:themeColor="text1"/>
          <w:sz w:val="16"/>
          <w:szCs w:val="16"/>
        </w:rPr>
        <w:t>學分</w:t>
      </w:r>
      <w:r w:rsidRPr="00D33AC3">
        <w:rPr>
          <w:rFonts w:ascii="Times New Roman" w:eastAsiaTheme="minorEastAsia"/>
          <w:color w:val="000000" w:themeColor="text1"/>
          <w:sz w:val="16"/>
          <w:szCs w:val="16"/>
        </w:rPr>
        <w:t>)</w:t>
      </w:r>
      <w:r w:rsidRPr="00D33AC3">
        <w:rPr>
          <w:rFonts w:ascii="Times New Roman" w:eastAsiaTheme="minorEastAsia"/>
          <w:color w:val="000000" w:themeColor="text1"/>
          <w:sz w:val="16"/>
          <w:szCs w:val="16"/>
        </w:rPr>
        <w:t>。</w:t>
      </w:r>
    </w:p>
    <w:p w:rsidR="0019094E" w:rsidRPr="00196446" w:rsidRDefault="0019094E" w:rsidP="00196446">
      <w:pPr>
        <w:pStyle w:val="ab"/>
        <w:snapToGrid w:val="0"/>
        <w:spacing w:line="180" w:lineRule="exact"/>
        <w:ind w:leftChars="0" w:left="320" w:firstLine="0"/>
        <w:contextualSpacing/>
        <w:rPr>
          <w:rFonts w:ascii="Times New Roman"/>
          <w:sz w:val="16"/>
          <w:szCs w:val="16"/>
        </w:rPr>
      </w:pPr>
      <w:r w:rsidRPr="00D33AC3">
        <w:rPr>
          <w:rFonts w:ascii="Times New Roman"/>
          <w:sz w:val="16"/>
          <w:szCs w:val="16"/>
        </w:rPr>
        <w:t>Student is required to complete a minimum of 4</w:t>
      </w:r>
      <w:r w:rsidR="00BF3A91" w:rsidRPr="00D33AC3">
        <w:rPr>
          <w:rFonts w:ascii="Times New Roman"/>
          <w:sz w:val="16"/>
          <w:szCs w:val="16"/>
        </w:rPr>
        <w:t>1</w:t>
      </w:r>
      <w:r w:rsidRPr="00D33AC3">
        <w:rPr>
          <w:rFonts w:ascii="Times New Roman"/>
          <w:sz w:val="16"/>
          <w:szCs w:val="16"/>
        </w:rPr>
        <w:t xml:space="preserve"> credits to graduate. (including Financial Research Seminar </w:t>
      </w:r>
      <w:r w:rsidR="00BF3A91" w:rsidRPr="00D33AC3">
        <w:rPr>
          <w:rFonts w:ascii="Times New Roman"/>
          <w:sz w:val="16"/>
          <w:szCs w:val="16"/>
        </w:rPr>
        <w:t>2</w:t>
      </w:r>
      <w:r w:rsidRPr="00D33AC3">
        <w:rPr>
          <w:rFonts w:ascii="Times New Roman"/>
          <w:sz w:val="16"/>
          <w:szCs w:val="16"/>
        </w:rPr>
        <w:t xml:space="preserve">credits, Required </w:t>
      </w:r>
      <w:r w:rsidRPr="00196446">
        <w:rPr>
          <w:rFonts w:ascii="Times New Roman"/>
          <w:sz w:val="16"/>
          <w:szCs w:val="16"/>
        </w:rPr>
        <w:t>Courses 12 credits</w:t>
      </w:r>
      <w:r w:rsidRPr="00196446">
        <w:rPr>
          <w:rFonts w:ascii="Times New Roman"/>
          <w:sz w:val="16"/>
          <w:szCs w:val="16"/>
        </w:rPr>
        <w:t>，</w:t>
      </w:r>
      <w:r w:rsidRPr="00196446">
        <w:rPr>
          <w:rFonts w:ascii="Times New Roman"/>
          <w:sz w:val="16"/>
          <w:szCs w:val="16"/>
        </w:rPr>
        <w:t>Elective Courses 21 credits</w:t>
      </w:r>
      <w:r w:rsidRPr="00196446">
        <w:rPr>
          <w:rFonts w:ascii="Times New Roman"/>
          <w:sz w:val="16"/>
          <w:szCs w:val="16"/>
        </w:rPr>
        <w:t>，</w:t>
      </w:r>
      <w:r w:rsidRPr="00196446">
        <w:rPr>
          <w:rFonts w:ascii="Times New Roman"/>
          <w:sz w:val="16"/>
          <w:szCs w:val="16"/>
        </w:rPr>
        <w:t>Thesis 6 credits)</w:t>
      </w:r>
    </w:p>
    <w:p w:rsidR="004E200A" w:rsidRPr="00314998" w:rsidRDefault="00836018" w:rsidP="00196446">
      <w:pPr>
        <w:snapToGrid w:val="0"/>
        <w:spacing w:line="180" w:lineRule="exact"/>
        <w:ind w:left="574" w:hanging="196"/>
        <w:contextualSpacing/>
        <w:rPr>
          <w:rFonts w:ascii="Times New Roman" w:eastAsiaTheme="minorEastAsia"/>
          <w:color w:val="000000" w:themeColor="text1"/>
          <w:sz w:val="16"/>
          <w:szCs w:val="16"/>
        </w:rPr>
      </w:pPr>
      <w:r w:rsidRPr="00314998">
        <w:rPr>
          <w:rFonts w:ascii="Times New Roman" w:eastAsiaTheme="minorEastAsia"/>
          <w:color w:val="000000" w:themeColor="text1"/>
          <w:sz w:val="16"/>
          <w:szCs w:val="16"/>
        </w:rPr>
        <w:t>2.</w:t>
      </w:r>
      <w:r w:rsidR="00EA003E" w:rsidRPr="00314998">
        <w:rPr>
          <w:rFonts w:ascii="Times New Roman" w:eastAsiaTheme="minorEastAsia" w:hint="eastAsia"/>
          <w:color w:val="000000" w:themeColor="text1"/>
          <w:sz w:val="16"/>
          <w:szCs w:val="16"/>
        </w:rPr>
        <w:t>本所先修基礎課程為「財務管理」，入學前未曾在專科、大學或碩士班修習財務管理課程者，須於入學後第１年至大學部或碩士班、碩士在職專班修習「財務管理」課程</w:t>
      </w:r>
      <w:r w:rsidR="00EA003E" w:rsidRPr="00314998">
        <w:rPr>
          <w:rFonts w:ascii="Times New Roman" w:eastAsiaTheme="minorEastAsia" w:hint="eastAsia"/>
          <w:color w:val="000000" w:themeColor="text1"/>
          <w:sz w:val="16"/>
          <w:szCs w:val="16"/>
        </w:rPr>
        <w:t>(</w:t>
      </w:r>
      <w:r w:rsidR="00EA003E" w:rsidRPr="00314998">
        <w:rPr>
          <w:rFonts w:ascii="Times New Roman" w:eastAsiaTheme="minorEastAsia" w:hint="eastAsia"/>
          <w:color w:val="000000" w:themeColor="text1"/>
          <w:sz w:val="16"/>
          <w:szCs w:val="16"/>
        </w:rPr>
        <w:t>不列入畢業學分</w:t>
      </w:r>
      <w:r w:rsidR="00EA003E" w:rsidRPr="00314998">
        <w:rPr>
          <w:rFonts w:ascii="Times New Roman" w:eastAsiaTheme="minorEastAsia" w:hint="eastAsia"/>
          <w:color w:val="000000" w:themeColor="text1"/>
          <w:sz w:val="16"/>
          <w:szCs w:val="16"/>
        </w:rPr>
        <w:t>)</w:t>
      </w:r>
      <w:r w:rsidR="00EA003E" w:rsidRPr="00314998">
        <w:rPr>
          <w:rFonts w:ascii="Times New Roman" w:eastAsiaTheme="minorEastAsia" w:hint="eastAsia"/>
          <w:color w:val="000000" w:themeColor="text1"/>
          <w:sz w:val="16"/>
          <w:szCs w:val="16"/>
        </w:rPr>
        <w:t>。</w:t>
      </w:r>
      <w:r w:rsidR="004E200A" w:rsidRPr="00314998">
        <w:rPr>
          <w:rFonts w:ascii="Times New Roman" w:eastAsiaTheme="minorEastAsia"/>
          <w:color w:val="000000" w:themeColor="text1"/>
          <w:sz w:val="16"/>
          <w:szCs w:val="16"/>
        </w:rPr>
        <w:t>Student is required to take Financial Management course if not tak</w:t>
      </w:r>
      <w:r w:rsidR="00C44B04" w:rsidRPr="00314998">
        <w:rPr>
          <w:rFonts w:ascii="Times New Roman" w:eastAsiaTheme="minorEastAsia"/>
          <w:color w:val="000000" w:themeColor="text1"/>
          <w:sz w:val="16"/>
          <w:szCs w:val="16"/>
        </w:rPr>
        <w:t>ing Financial Management course before entering Ph.D.</w:t>
      </w:r>
      <w:r w:rsidR="00C44B04" w:rsidRPr="00314998">
        <w:rPr>
          <w:rFonts w:ascii="Times New Roman" w:eastAsiaTheme="minorEastAsia" w:hint="eastAsia"/>
          <w:color w:val="000000" w:themeColor="text1"/>
          <w:sz w:val="16"/>
          <w:szCs w:val="16"/>
        </w:rPr>
        <w:t xml:space="preserve"> </w:t>
      </w:r>
      <w:r w:rsidR="00C44B04" w:rsidRPr="00314998">
        <w:rPr>
          <w:rFonts w:ascii="Times New Roman" w:eastAsiaTheme="minorEastAsia"/>
          <w:color w:val="000000" w:themeColor="text1"/>
          <w:sz w:val="16"/>
          <w:szCs w:val="16"/>
        </w:rPr>
        <w:t>program</w:t>
      </w:r>
      <w:r w:rsidR="004E200A" w:rsidRPr="00314998">
        <w:rPr>
          <w:rFonts w:ascii="Times New Roman" w:eastAsiaTheme="minorEastAsia"/>
          <w:color w:val="000000" w:themeColor="text1"/>
          <w:sz w:val="16"/>
          <w:szCs w:val="16"/>
        </w:rPr>
        <w:t>.</w:t>
      </w:r>
    </w:p>
    <w:p w:rsidR="004E200A" w:rsidRPr="00314998" w:rsidRDefault="002377C2" w:rsidP="00196446">
      <w:pPr>
        <w:snapToGrid w:val="0"/>
        <w:spacing w:line="180" w:lineRule="exact"/>
        <w:ind w:left="574" w:hanging="196"/>
        <w:contextualSpacing/>
        <w:rPr>
          <w:rFonts w:ascii="Times New Roman" w:eastAsiaTheme="minorEastAsia"/>
          <w:sz w:val="16"/>
          <w:szCs w:val="16"/>
        </w:rPr>
      </w:pPr>
      <w:r w:rsidRPr="00314998">
        <w:rPr>
          <w:rFonts w:ascii="Times New Roman" w:eastAsiaTheme="minorEastAsia"/>
          <w:color w:val="000000" w:themeColor="text1"/>
          <w:sz w:val="16"/>
          <w:szCs w:val="16"/>
        </w:rPr>
        <w:t>3</w:t>
      </w:r>
      <w:r w:rsidR="00741FBD" w:rsidRPr="00314998">
        <w:rPr>
          <w:rFonts w:ascii="Times New Roman" w:eastAsiaTheme="minorEastAsia" w:hint="eastAsia"/>
          <w:color w:val="000000" w:themeColor="text1"/>
          <w:sz w:val="16"/>
          <w:szCs w:val="16"/>
        </w:rPr>
        <w:t>.</w:t>
      </w:r>
      <w:r w:rsidR="00741FBD" w:rsidRPr="00314998">
        <w:rPr>
          <w:rFonts w:ascii="Times New Roman" w:eastAsiaTheme="minorEastAsia" w:hint="eastAsia"/>
          <w:color w:val="000000" w:themeColor="text1"/>
          <w:sz w:val="16"/>
          <w:szCs w:val="16"/>
        </w:rPr>
        <w:t>本系博班生可至管理學院內之其他所</w:t>
      </w:r>
      <w:r w:rsidR="00741FBD" w:rsidRPr="00314998">
        <w:rPr>
          <w:rFonts w:ascii="Times New Roman" w:eastAsiaTheme="minorEastAsia" w:hint="eastAsia"/>
          <w:color w:val="000000" w:themeColor="text1"/>
          <w:sz w:val="16"/>
          <w:szCs w:val="16"/>
        </w:rPr>
        <w:t>(</w:t>
      </w:r>
      <w:r w:rsidR="00741FBD" w:rsidRPr="00314998">
        <w:rPr>
          <w:rFonts w:ascii="Times New Roman" w:eastAsiaTheme="minorEastAsia" w:hint="eastAsia"/>
          <w:color w:val="000000" w:themeColor="text1"/>
          <w:sz w:val="16"/>
          <w:szCs w:val="16"/>
        </w:rPr>
        <w:t>系</w:t>
      </w:r>
      <w:r w:rsidR="00741FBD" w:rsidRPr="00314998">
        <w:rPr>
          <w:rFonts w:ascii="Times New Roman" w:eastAsiaTheme="minorEastAsia" w:hint="eastAsia"/>
          <w:color w:val="000000" w:themeColor="text1"/>
          <w:sz w:val="16"/>
          <w:szCs w:val="16"/>
        </w:rPr>
        <w:t>)</w:t>
      </w:r>
      <w:r w:rsidR="00741FBD" w:rsidRPr="00314998">
        <w:rPr>
          <w:rFonts w:ascii="Times New Roman" w:eastAsiaTheme="minorEastAsia" w:hint="eastAsia"/>
          <w:color w:val="000000" w:themeColor="text1"/>
          <w:sz w:val="16"/>
          <w:szCs w:val="16"/>
        </w:rPr>
        <w:t>選修與其論文或研究方法相關之課程，最多以</w:t>
      </w:r>
      <w:r w:rsidR="00741FBD" w:rsidRPr="00314998">
        <w:rPr>
          <w:rFonts w:ascii="Times New Roman" w:eastAsiaTheme="minorEastAsia" w:hint="eastAsia"/>
          <w:color w:val="000000" w:themeColor="text1"/>
          <w:sz w:val="16"/>
          <w:szCs w:val="16"/>
        </w:rPr>
        <w:t>9</w:t>
      </w:r>
      <w:r w:rsidR="00741FBD" w:rsidRPr="00314998">
        <w:rPr>
          <w:rFonts w:ascii="Times New Roman" w:eastAsiaTheme="minorEastAsia" w:hint="eastAsia"/>
          <w:color w:val="000000" w:themeColor="text1"/>
          <w:sz w:val="16"/>
          <w:szCs w:val="16"/>
        </w:rPr>
        <w:t>學分為限。至其它學院修課則不計入本所畢業學分。</w:t>
      </w:r>
      <w:r w:rsidR="008773AD" w:rsidRPr="00314998">
        <w:rPr>
          <w:rFonts w:ascii="Times New Roman" w:eastAsiaTheme="minorEastAsia"/>
          <w:sz w:val="16"/>
          <w:szCs w:val="16"/>
        </w:rPr>
        <w:t>Student could take 9 credits only from College of Management, which related to dissertation or research method, as graduation credits.</w:t>
      </w:r>
    </w:p>
    <w:sectPr w:rsidR="004E200A" w:rsidRPr="00314998" w:rsidSect="00196446">
      <w:pgSz w:w="11906" w:h="16838"/>
      <w:pgMar w:top="426" w:right="567" w:bottom="284" w:left="567" w:header="170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F58" w:rsidRDefault="00B51F58">
      <w:r>
        <w:separator/>
      </w:r>
    </w:p>
  </w:endnote>
  <w:endnote w:type="continuationSeparator" w:id="0">
    <w:p w:rsidR="00B51F58" w:rsidRDefault="00B51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F58" w:rsidRDefault="00B51F58">
      <w:r>
        <w:separator/>
      </w:r>
    </w:p>
  </w:footnote>
  <w:footnote w:type="continuationSeparator" w:id="0">
    <w:p w:rsidR="00B51F58" w:rsidRDefault="00B51F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F35940"/>
    <w:multiLevelType w:val="hybridMultilevel"/>
    <w:tmpl w:val="9454F9EA"/>
    <w:lvl w:ilvl="0" w:tplc="D16E00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C2A7FF3"/>
    <w:multiLevelType w:val="hybridMultilevel"/>
    <w:tmpl w:val="EE00FBE8"/>
    <w:lvl w:ilvl="0" w:tplc="A6188202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40" w:hanging="480"/>
      </w:pPr>
    </w:lvl>
    <w:lvl w:ilvl="2" w:tplc="0409001B" w:tentative="1">
      <w:start w:val="1"/>
      <w:numFmt w:val="lowerRoman"/>
      <w:lvlText w:val="%3."/>
      <w:lvlJc w:val="right"/>
      <w:pPr>
        <w:ind w:left="1820" w:hanging="480"/>
      </w:pPr>
    </w:lvl>
    <w:lvl w:ilvl="3" w:tplc="0409000F" w:tentative="1">
      <w:start w:val="1"/>
      <w:numFmt w:val="decimal"/>
      <w:lvlText w:val="%4."/>
      <w:lvlJc w:val="left"/>
      <w:pPr>
        <w:ind w:left="23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0" w:hanging="480"/>
      </w:pPr>
    </w:lvl>
    <w:lvl w:ilvl="5" w:tplc="0409001B" w:tentative="1">
      <w:start w:val="1"/>
      <w:numFmt w:val="lowerRoman"/>
      <w:lvlText w:val="%6."/>
      <w:lvlJc w:val="right"/>
      <w:pPr>
        <w:ind w:left="3260" w:hanging="480"/>
      </w:pPr>
    </w:lvl>
    <w:lvl w:ilvl="6" w:tplc="0409000F" w:tentative="1">
      <w:start w:val="1"/>
      <w:numFmt w:val="decimal"/>
      <w:lvlText w:val="%7."/>
      <w:lvlJc w:val="left"/>
      <w:pPr>
        <w:ind w:left="37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0" w:hanging="480"/>
      </w:pPr>
    </w:lvl>
    <w:lvl w:ilvl="8" w:tplc="0409001B" w:tentative="1">
      <w:start w:val="1"/>
      <w:numFmt w:val="lowerRoman"/>
      <w:lvlText w:val="%9."/>
      <w:lvlJc w:val="right"/>
      <w:pPr>
        <w:ind w:left="470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27F"/>
    <w:rsid w:val="0003067A"/>
    <w:rsid w:val="00044CA7"/>
    <w:rsid w:val="000830BD"/>
    <w:rsid w:val="000A2286"/>
    <w:rsid w:val="000A55D7"/>
    <w:rsid w:val="000B39D1"/>
    <w:rsid w:val="000C0987"/>
    <w:rsid w:val="000C1F6E"/>
    <w:rsid w:val="000C5D66"/>
    <w:rsid w:val="000E27A9"/>
    <w:rsid w:val="000E4123"/>
    <w:rsid w:val="000E6355"/>
    <w:rsid w:val="000F17A1"/>
    <w:rsid w:val="000F239A"/>
    <w:rsid w:val="000F552C"/>
    <w:rsid w:val="00104781"/>
    <w:rsid w:val="001114C6"/>
    <w:rsid w:val="0015106A"/>
    <w:rsid w:val="00155A46"/>
    <w:rsid w:val="00184071"/>
    <w:rsid w:val="0019094E"/>
    <w:rsid w:val="00192AC5"/>
    <w:rsid w:val="00193550"/>
    <w:rsid w:val="0019634A"/>
    <w:rsid w:val="00196446"/>
    <w:rsid w:val="001C3C45"/>
    <w:rsid w:val="001C5154"/>
    <w:rsid w:val="001D503E"/>
    <w:rsid w:val="001D783D"/>
    <w:rsid w:val="00203116"/>
    <w:rsid w:val="00207D48"/>
    <w:rsid w:val="00217A59"/>
    <w:rsid w:val="00235A8C"/>
    <w:rsid w:val="0023669C"/>
    <w:rsid w:val="002377C2"/>
    <w:rsid w:val="002405E8"/>
    <w:rsid w:val="00240A02"/>
    <w:rsid w:val="00242F0A"/>
    <w:rsid w:val="00253B15"/>
    <w:rsid w:val="002559CD"/>
    <w:rsid w:val="00277EB1"/>
    <w:rsid w:val="002B4821"/>
    <w:rsid w:val="00303197"/>
    <w:rsid w:val="0030365B"/>
    <w:rsid w:val="0030699D"/>
    <w:rsid w:val="00314998"/>
    <w:rsid w:val="00335B44"/>
    <w:rsid w:val="003605C3"/>
    <w:rsid w:val="003679A3"/>
    <w:rsid w:val="0037035D"/>
    <w:rsid w:val="00386FB4"/>
    <w:rsid w:val="00393DDA"/>
    <w:rsid w:val="003A2E94"/>
    <w:rsid w:val="003C625F"/>
    <w:rsid w:val="003C7E75"/>
    <w:rsid w:val="003E7F41"/>
    <w:rsid w:val="003F1186"/>
    <w:rsid w:val="003F127F"/>
    <w:rsid w:val="00405D20"/>
    <w:rsid w:val="00410093"/>
    <w:rsid w:val="00410BD6"/>
    <w:rsid w:val="00414A95"/>
    <w:rsid w:val="00430408"/>
    <w:rsid w:val="00442338"/>
    <w:rsid w:val="0045502C"/>
    <w:rsid w:val="004611E6"/>
    <w:rsid w:val="00474B20"/>
    <w:rsid w:val="004806E0"/>
    <w:rsid w:val="00480F9B"/>
    <w:rsid w:val="0048328C"/>
    <w:rsid w:val="0048407E"/>
    <w:rsid w:val="0048533D"/>
    <w:rsid w:val="00494987"/>
    <w:rsid w:val="004B2798"/>
    <w:rsid w:val="004B453A"/>
    <w:rsid w:val="004D28E9"/>
    <w:rsid w:val="004D4084"/>
    <w:rsid w:val="004D5555"/>
    <w:rsid w:val="004E200A"/>
    <w:rsid w:val="004F2984"/>
    <w:rsid w:val="00513E64"/>
    <w:rsid w:val="00516D5D"/>
    <w:rsid w:val="00531BE5"/>
    <w:rsid w:val="00544279"/>
    <w:rsid w:val="005576B5"/>
    <w:rsid w:val="00596D69"/>
    <w:rsid w:val="005A6D62"/>
    <w:rsid w:val="005B7B1E"/>
    <w:rsid w:val="005C38FE"/>
    <w:rsid w:val="005D0FD7"/>
    <w:rsid w:val="005D6439"/>
    <w:rsid w:val="005E5D10"/>
    <w:rsid w:val="0061340A"/>
    <w:rsid w:val="00614E0D"/>
    <w:rsid w:val="006151E4"/>
    <w:rsid w:val="00624432"/>
    <w:rsid w:val="00633E76"/>
    <w:rsid w:val="00634A9D"/>
    <w:rsid w:val="00640C92"/>
    <w:rsid w:val="00644496"/>
    <w:rsid w:val="00647032"/>
    <w:rsid w:val="00665A41"/>
    <w:rsid w:val="006757B6"/>
    <w:rsid w:val="0067750D"/>
    <w:rsid w:val="0069440A"/>
    <w:rsid w:val="006A2702"/>
    <w:rsid w:val="006A4CA0"/>
    <w:rsid w:val="006C793E"/>
    <w:rsid w:val="006D293F"/>
    <w:rsid w:val="006E7E18"/>
    <w:rsid w:val="006F019F"/>
    <w:rsid w:val="00731474"/>
    <w:rsid w:val="00741FBD"/>
    <w:rsid w:val="0075036E"/>
    <w:rsid w:val="00760F03"/>
    <w:rsid w:val="0077259C"/>
    <w:rsid w:val="0077291C"/>
    <w:rsid w:val="00775CA5"/>
    <w:rsid w:val="00776F66"/>
    <w:rsid w:val="0079240E"/>
    <w:rsid w:val="00792C3D"/>
    <w:rsid w:val="007970EA"/>
    <w:rsid w:val="007B4226"/>
    <w:rsid w:val="007B466D"/>
    <w:rsid w:val="007B7595"/>
    <w:rsid w:val="007C14FF"/>
    <w:rsid w:val="007C35F1"/>
    <w:rsid w:val="007F1CCF"/>
    <w:rsid w:val="007F1F1C"/>
    <w:rsid w:val="007F73DD"/>
    <w:rsid w:val="008012F5"/>
    <w:rsid w:val="00803279"/>
    <w:rsid w:val="00814A9E"/>
    <w:rsid w:val="00824A9D"/>
    <w:rsid w:val="0083133C"/>
    <w:rsid w:val="00836018"/>
    <w:rsid w:val="00841D7B"/>
    <w:rsid w:val="00852E5B"/>
    <w:rsid w:val="00853350"/>
    <w:rsid w:val="00874F3D"/>
    <w:rsid w:val="008773AD"/>
    <w:rsid w:val="008904EE"/>
    <w:rsid w:val="008A66AC"/>
    <w:rsid w:val="008B39C1"/>
    <w:rsid w:val="008D2219"/>
    <w:rsid w:val="008F4893"/>
    <w:rsid w:val="008F7F9B"/>
    <w:rsid w:val="009035CE"/>
    <w:rsid w:val="009139D4"/>
    <w:rsid w:val="00926119"/>
    <w:rsid w:val="009315CC"/>
    <w:rsid w:val="00962646"/>
    <w:rsid w:val="0097549D"/>
    <w:rsid w:val="00990746"/>
    <w:rsid w:val="009B069F"/>
    <w:rsid w:val="009B7D69"/>
    <w:rsid w:val="009E23F8"/>
    <w:rsid w:val="00A024B5"/>
    <w:rsid w:val="00A03536"/>
    <w:rsid w:val="00A14216"/>
    <w:rsid w:val="00A162C3"/>
    <w:rsid w:val="00A40553"/>
    <w:rsid w:val="00A456D7"/>
    <w:rsid w:val="00A57C8C"/>
    <w:rsid w:val="00A62686"/>
    <w:rsid w:val="00A931BC"/>
    <w:rsid w:val="00AB09F9"/>
    <w:rsid w:val="00AB4EC8"/>
    <w:rsid w:val="00AB6C1B"/>
    <w:rsid w:val="00AC471F"/>
    <w:rsid w:val="00AD076E"/>
    <w:rsid w:val="00AD483C"/>
    <w:rsid w:val="00AE642C"/>
    <w:rsid w:val="00AE6501"/>
    <w:rsid w:val="00AF45A8"/>
    <w:rsid w:val="00B22683"/>
    <w:rsid w:val="00B22827"/>
    <w:rsid w:val="00B306FA"/>
    <w:rsid w:val="00B423AB"/>
    <w:rsid w:val="00B50A11"/>
    <w:rsid w:val="00B51880"/>
    <w:rsid w:val="00B51F58"/>
    <w:rsid w:val="00B87EA2"/>
    <w:rsid w:val="00BA1259"/>
    <w:rsid w:val="00BA19F0"/>
    <w:rsid w:val="00BB6814"/>
    <w:rsid w:val="00BB76FC"/>
    <w:rsid w:val="00BE01B4"/>
    <w:rsid w:val="00BE4377"/>
    <w:rsid w:val="00BE4D7C"/>
    <w:rsid w:val="00BF3A91"/>
    <w:rsid w:val="00C122FE"/>
    <w:rsid w:val="00C14041"/>
    <w:rsid w:val="00C35794"/>
    <w:rsid w:val="00C44681"/>
    <w:rsid w:val="00C44B04"/>
    <w:rsid w:val="00C572EE"/>
    <w:rsid w:val="00C62B59"/>
    <w:rsid w:val="00C66F5E"/>
    <w:rsid w:val="00C67D8E"/>
    <w:rsid w:val="00C71ED4"/>
    <w:rsid w:val="00C8355C"/>
    <w:rsid w:val="00CA03C1"/>
    <w:rsid w:val="00CA3EE3"/>
    <w:rsid w:val="00CD596B"/>
    <w:rsid w:val="00D02D2E"/>
    <w:rsid w:val="00D11671"/>
    <w:rsid w:val="00D153F0"/>
    <w:rsid w:val="00D27D7B"/>
    <w:rsid w:val="00D3259D"/>
    <w:rsid w:val="00D33AC3"/>
    <w:rsid w:val="00D40324"/>
    <w:rsid w:val="00D41489"/>
    <w:rsid w:val="00D4190E"/>
    <w:rsid w:val="00D63567"/>
    <w:rsid w:val="00D65CAF"/>
    <w:rsid w:val="00D81764"/>
    <w:rsid w:val="00D83E90"/>
    <w:rsid w:val="00D83F2A"/>
    <w:rsid w:val="00D93C2C"/>
    <w:rsid w:val="00D93E28"/>
    <w:rsid w:val="00DB21D9"/>
    <w:rsid w:val="00DD75A8"/>
    <w:rsid w:val="00DE4986"/>
    <w:rsid w:val="00E068EE"/>
    <w:rsid w:val="00E11418"/>
    <w:rsid w:val="00E26273"/>
    <w:rsid w:val="00E27074"/>
    <w:rsid w:val="00E40B2E"/>
    <w:rsid w:val="00E42608"/>
    <w:rsid w:val="00E569EA"/>
    <w:rsid w:val="00E64372"/>
    <w:rsid w:val="00E72770"/>
    <w:rsid w:val="00E73BBB"/>
    <w:rsid w:val="00E83C9A"/>
    <w:rsid w:val="00E869F3"/>
    <w:rsid w:val="00EA003E"/>
    <w:rsid w:val="00EA3C04"/>
    <w:rsid w:val="00EC58E9"/>
    <w:rsid w:val="00ED349C"/>
    <w:rsid w:val="00EE14FC"/>
    <w:rsid w:val="00EE3B63"/>
    <w:rsid w:val="00EE4580"/>
    <w:rsid w:val="00EE5203"/>
    <w:rsid w:val="00EF4C3C"/>
    <w:rsid w:val="00F03174"/>
    <w:rsid w:val="00F05C2A"/>
    <w:rsid w:val="00F64CA3"/>
    <w:rsid w:val="00F65A03"/>
    <w:rsid w:val="00F743BF"/>
    <w:rsid w:val="00F84809"/>
    <w:rsid w:val="00FA322C"/>
    <w:rsid w:val="00FA6161"/>
    <w:rsid w:val="00FA7D33"/>
    <w:rsid w:val="00FB31FC"/>
    <w:rsid w:val="00FB7B59"/>
    <w:rsid w:val="00FC007C"/>
    <w:rsid w:val="00FC5ABD"/>
    <w:rsid w:val="00FF2CEF"/>
    <w:rsid w:val="00FF5E92"/>
    <w:rsid w:val="00FF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57BB35"/>
  <w15:docId w15:val="{16DADE3A-B9F9-43CA-8BB6-16141E696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018"/>
    <w:pPr>
      <w:widowControl w:val="0"/>
      <w:adjustRightInd w:val="0"/>
      <w:spacing w:before="40" w:after="40" w:line="300" w:lineRule="exact"/>
      <w:ind w:left="420" w:hanging="420"/>
      <w:textAlignment w:val="baseline"/>
    </w:pPr>
    <w:rPr>
      <w:rFonts w:ascii="細明體" w:eastAsia="細明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127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3F127F"/>
    <w:pPr>
      <w:widowControl/>
      <w:adjustRightInd/>
      <w:spacing w:before="100" w:beforeAutospacing="1" w:after="100" w:afterAutospacing="1" w:line="240" w:lineRule="auto"/>
      <w:ind w:left="0" w:firstLine="0"/>
      <w:textAlignment w:val="auto"/>
    </w:pPr>
    <w:rPr>
      <w:rFonts w:ascii="新細明體" w:eastAsia="新細明體" w:hAnsi="新細明體" w:cs="新細明體"/>
      <w:sz w:val="24"/>
      <w:szCs w:val="24"/>
    </w:rPr>
  </w:style>
  <w:style w:type="paragraph" w:styleId="a4">
    <w:name w:val="Balloon Text"/>
    <w:basedOn w:val="a"/>
    <w:semiHidden/>
    <w:rsid w:val="00803279"/>
    <w:rPr>
      <w:rFonts w:ascii="Arial" w:hAnsi="Arial"/>
      <w:sz w:val="18"/>
      <w:szCs w:val="18"/>
    </w:rPr>
  </w:style>
  <w:style w:type="paragraph" w:styleId="a5">
    <w:name w:val="header"/>
    <w:basedOn w:val="a"/>
    <w:rsid w:val="009315CC"/>
    <w:pPr>
      <w:tabs>
        <w:tab w:val="center" w:pos="4153"/>
        <w:tab w:val="right" w:pos="8306"/>
      </w:tabs>
      <w:adjustRightInd/>
      <w:snapToGrid w:val="0"/>
      <w:spacing w:before="0" w:after="0" w:line="240" w:lineRule="auto"/>
      <w:ind w:left="0" w:firstLine="0"/>
      <w:textAlignment w:val="auto"/>
    </w:pPr>
    <w:rPr>
      <w:rFonts w:ascii="Times New Roman" w:eastAsia="新細明體"/>
      <w:kern w:val="2"/>
    </w:rPr>
  </w:style>
  <w:style w:type="paragraph" w:styleId="a6">
    <w:name w:val="footer"/>
    <w:basedOn w:val="a"/>
    <w:rsid w:val="009315CC"/>
    <w:pPr>
      <w:tabs>
        <w:tab w:val="center" w:pos="4153"/>
        <w:tab w:val="right" w:pos="8306"/>
      </w:tabs>
      <w:adjustRightInd/>
      <w:snapToGrid w:val="0"/>
      <w:spacing w:before="0" w:after="0" w:line="240" w:lineRule="auto"/>
      <w:ind w:left="0" w:firstLine="0"/>
      <w:textAlignment w:val="auto"/>
    </w:pPr>
    <w:rPr>
      <w:rFonts w:ascii="Times New Roman" w:eastAsia="新細明體"/>
      <w:kern w:val="2"/>
    </w:rPr>
  </w:style>
  <w:style w:type="paragraph" w:styleId="a7">
    <w:name w:val="Subtitle"/>
    <w:basedOn w:val="a"/>
    <w:link w:val="a8"/>
    <w:qFormat/>
    <w:rsid w:val="00836018"/>
    <w:rPr>
      <w:rFonts w:ascii="新細明體"/>
      <w:b/>
      <w:sz w:val="24"/>
    </w:rPr>
  </w:style>
  <w:style w:type="character" w:customStyle="1" w:styleId="a8">
    <w:name w:val="副標題 字元"/>
    <w:basedOn w:val="a0"/>
    <w:link w:val="a7"/>
    <w:rsid w:val="00836018"/>
    <w:rPr>
      <w:rFonts w:ascii="新細明體" w:eastAsia="細明體"/>
      <w:b/>
      <w:sz w:val="24"/>
    </w:rPr>
  </w:style>
  <w:style w:type="paragraph" w:customStyle="1" w:styleId="1">
    <w:name w:val="流程圖1"/>
    <w:basedOn w:val="a"/>
    <w:uiPriority w:val="99"/>
    <w:rsid w:val="00836018"/>
    <w:pPr>
      <w:spacing w:line="240" w:lineRule="exact"/>
    </w:pPr>
    <w:rPr>
      <w:sz w:val="18"/>
    </w:rPr>
  </w:style>
  <w:style w:type="paragraph" w:styleId="a9">
    <w:name w:val="Plain Text"/>
    <w:basedOn w:val="a"/>
    <w:link w:val="aa"/>
    <w:rsid w:val="00836018"/>
    <w:pPr>
      <w:adjustRightInd/>
      <w:spacing w:before="0" w:after="0" w:line="240" w:lineRule="auto"/>
      <w:ind w:left="0" w:firstLine="0"/>
      <w:textAlignment w:val="auto"/>
    </w:pPr>
    <w:rPr>
      <w:rFonts w:hAnsi="Courier New"/>
      <w:kern w:val="2"/>
      <w:sz w:val="24"/>
    </w:rPr>
  </w:style>
  <w:style w:type="character" w:customStyle="1" w:styleId="aa">
    <w:name w:val="純文字 字元"/>
    <w:basedOn w:val="a0"/>
    <w:link w:val="a9"/>
    <w:rsid w:val="00836018"/>
    <w:rPr>
      <w:rFonts w:ascii="細明體" w:eastAsia="細明體" w:hAnsi="Courier New"/>
      <w:kern w:val="2"/>
      <w:sz w:val="24"/>
    </w:rPr>
  </w:style>
  <w:style w:type="paragraph" w:styleId="ab">
    <w:name w:val="List Paragraph"/>
    <w:basedOn w:val="a"/>
    <w:uiPriority w:val="34"/>
    <w:qFormat/>
    <w:rsid w:val="0019094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E5BD7-9BBE-4220-9CC9-5EB8C9C14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358</Words>
  <Characters>2044</Characters>
  <Application>Microsoft Office Word</Application>
  <DocSecurity>0</DocSecurity>
  <Lines>17</Lines>
  <Paragraphs>4</Paragraphs>
  <ScaleCrop>false</ScaleCrop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國立雲林科技大學97學年度財務金融系博士班選修課程流程圖</dc:title>
  <dc:creator>umf</dc:creator>
  <cp:lastModifiedBy>ASUS</cp:lastModifiedBy>
  <cp:revision>24</cp:revision>
  <cp:lastPrinted>2019-04-17T04:58:00Z</cp:lastPrinted>
  <dcterms:created xsi:type="dcterms:W3CDTF">2018-10-18T02:31:00Z</dcterms:created>
  <dcterms:modified xsi:type="dcterms:W3CDTF">2019-07-15T06:45:00Z</dcterms:modified>
</cp:coreProperties>
</file>