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FD" w:rsidRPr="000B174E" w:rsidRDefault="009211FD" w:rsidP="009211FD">
      <w:pPr>
        <w:pStyle w:val="a6"/>
        <w:spacing w:line="240" w:lineRule="exact"/>
        <w:rPr>
          <w:rFonts w:ascii="Times New Roman" w:eastAsiaTheme="minorEastAsia" w:hAnsi="Times New Roman"/>
          <w:b/>
          <w:szCs w:val="24"/>
        </w:rPr>
      </w:pPr>
      <w:r w:rsidRPr="000B174E">
        <w:rPr>
          <w:rFonts w:ascii="Times New Roman" w:eastAsiaTheme="minorEastAsia" w:hAnsi="Times New Roman"/>
          <w:b/>
          <w:szCs w:val="24"/>
        </w:rPr>
        <w:t>國立雲林科技大學</w:t>
      </w:r>
      <w:r w:rsidRPr="000B174E">
        <w:rPr>
          <w:rFonts w:ascii="Times New Roman" w:eastAsiaTheme="minorEastAsia" w:hAnsi="Times New Roman"/>
          <w:b/>
          <w:szCs w:val="24"/>
        </w:rPr>
        <w:t>10</w:t>
      </w:r>
      <w:r w:rsidR="004F4D00" w:rsidRPr="000B174E">
        <w:rPr>
          <w:rFonts w:ascii="Times New Roman" w:eastAsiaTheme="minorEastAsia" w:hAnsi="Times New Roman"/>
          <w:b/>
          <w:szCs w:val="24"/>
        </w:rPr>
        <w:t>8</w:t>
      </w:r>
      <w:r w:rsidRPr="000B174E">
        <w:rPr>
          <w:rFonts w:ascii="Times New Roman" w:eastAsiaTheme="minorEastAsia" w:hAnsi="Times New Roman"/>
          <w:b/>
          <w:szCs w:val="24"/>
        </w:rPr>
        <w:t>學年度財務金融研究所課程流程圖</w:t>
      </w:r>
      <w:r w:rsidR="00175182" w:rsidRPr="000B174E">
        <w:rPr>
          <w:rFonts w:ascii="Times New Roman" w:eastAsiaTheme="minorEastAsia" w:hAnsi="Times New Roman" w:hint="eastAsia"/>
          <w:b/>
          <w:szCs w:val="24"/>
        </w:rPr>
        <w:t xml:space="preserve">         </w:t>
      </w:r>
    </w:p>
    <w:p w:rsidR="009C7B74" w:rsidRPr="000B174E" w:rsidRDefault="005A7A43" w:rsidP="005A7A43">
      <w:pPr>
        <w:pStyle w:val="a6"/>
        <w:wordWrap w:val="0"/>
        <w:spacing w:line="240" w:lineRule="exact"/>
        <w:jc w:val="right"/>
        <w:rPr>
          <w:rFonts w:ascii="Times New Roman" w:hAnsi="Times New Roman"/>
          <w:kern w:val="0"/>
          <w:sz w:val="20"/>
        </w:rPr>
      </w:pPr>
      <w:r w:rsidRPr="000B174E">
        <w:rPr>
          <w:rFonts w:ascii="Times New Roman" w:hAnsi="Times New Roman"/>
          <w:kern w:val="0"/>
          <w:sz w:val="20"/>
        </w:rPr>
        <w:t xml:space="preserve">     </w:t>
      </w:r>
      <w:r w:rsidR="004F4D00" w:rsidRPr="000B174E">
        <w:rPr>
          <w:rFonts w:ascii="Times New Roman" w:hAnsi="Times New Roman"/>
          <w:kern w:val="0"/>
          <w:sz w:val="20"/>
        </w:rPr>
        <w:t>107</w:t>
      </w:r>
      <w:r w:rsidR="004F4D00" w:rsidRPr="000B174E">
        <w:rPr>
          <w:rFonts w:ascii="Times New Roman" w:hAnsi="Times New Roman" w:hint="eastAsia"/>
          <w:kern w:val="0"/>
          <w:sz w:val="20"/>
        </w:rPr>
        <w:t>學年度第</w:t>
      </w:r>
      <w:r w:rsidR="00E93B75" w:rsidRPr="000B174E">
        <w:rPr>
          <w:rFonts w:ascii="Times New Roman" w:hAnsi="Times New Roman"/>
          <w:kern w:val="0"/>
          <w:sz w:val="20"/>
        </w:rPr>
        <w:t>6</w:t>
      </w:r>
      <w:r w:rsidR="004F4D00" w:rsidRPr="000B174E">
        <w:rPr>
          <w:rFonts w:ascii="Times New Roman" w:hAnsi="Times New Roman" w:hint="eastAsia"/>
          <w:kern w:val="0"/>
          <w:sz w:val="20"/>
        </w:rPr>
        <w:t>次系課程會議通過</w:t>
      </w:r>
      <w:r w:rsidR="004F4D00" w:rsidRPr="000B174E">
        <w:rPr>
          <w:rFonts w:ascii="Times New Roman" w:hAnsi="Times New Roman"/>
          <w:kern w:val="0"/>
          <w:sz w:val="20"/>
        </w:rPr>
        <w:t>108.0</w:t>
      </w:r>
      <w:r w:rsidR="00175182" w:rsidRPr="000B174E">
        <w:rPr>
          <w:rFonts w:ascii="Times New Roman" w:hAnsi="Times New Roman"/>
          <w:kern w:val="0"/>
          <w:sz w:val="20"/>
        </w:rPr>
        <w:t>4</w:t>
      </w:r>
      <w:r w:rsidR="004F4D00" w:rsidRPr="000B174E">
        <w:rPr>
          <w:rFonts w:ascii="Times New Roman" w:hAnsi="Times New Roman"/>
          <w:kern w:val="0"/>
          <w:sz w:val="20"/>
        </w:rPr>
        <w:t>.18</w:t>
      </w:r>
    </w:p>
    <w:p w:rsidR="005A7A43" w:rsidRPr="000B174E" w:rsidRDefault="005A7A43" w:rsidP="005A7A43">
      <w:pPr>
        <w:pStyle w:val="a6"/>
        <w:spacing w:line="240" w:lineRule="exact"/>
        <w:jc w:val="right"/>
        <w:rPr>
          <w:rFonts w:ascii="Times New Roman" w:eastAsiaTheme="minorEastAsia" w:hAnsi="Times New Roman"/>
          <w:color w:val="000000" w:themeColor="text1"/>
          <w:sz w:val="20"/>
        </w:rPr>
      </w:pPr>
      <w:r w:rsidRPr="000B174E">
        <w:rPr>
          <w:rFonts w:ascii="Times New Roman" w:hAnsi="Times New Roman"/>
          <w:kern w:val="0"/>
          <w:sz w:val="20"/>
        </w:rPr>
        <w:t>108</w:t>
      </w:r>
      <w:r w:rsidRPr="000B174E">
        <w:rPr>
          <w:rFonts w:ascii="Times New Roman" w:hAnsi="Times New Roman" w:hint="eastAsia"/>
          <w:kern w:val="0"/>
          <w:sz w:val="20"/>
        </w:rPr>
        <w:t>學年度第</w:t>
      </w:r>
      <w:r w:rsidRPr="000B174E">
        <w:rPr>
          <w:rFonts w:ascii="Times New Roman" w:hAnsi="Times New Roman"/>
          <w:kern w:val="0"/>
          <w:sz w:val="20"/>
        </w:rPr>
        <w:t>1</w:t>
      </w:r>
      <w:r w:rsidRPr="000B174E">
        <w:rPr>
          <w:rFonts w:ascii="Times New Roman" w:hAnsi="Times New Roman" w:hint="eastAsia"/>
          <w:kern w:val="0"/>
          <w:sz w:val="20"/>
        </w:rPr>
        <w:t>次系課程會議通過</w:t>
      </w:r>
      <w:r w:rsidRPr="000B174E">
        <w:rPr>
          <w:rFonts w:ascii="Times New Roman" w:hAnsi="Times New Roman"/>
          <w:kern w:val="0"/>
          <w:sz w:val="20"/>
        </w:rPr>
        <w:t>108.10.16</w:t>
      </w:r>
    </w:p>
    <w:p w:rsidR="009211FD" w:rsidRPr="000B174E" w:rsidRDefault="009211FD" w:rsidP="009211FD">
      <w:pPr>
        <w:pStyle w:val="a6"/>
        <w:spacing w:line="240" w:lineRule="exact"/>
        <w:rPr>
          <w:rFonts w:ascii="Times New Roman" w:eastAsiaTheme="minorEastAsia" w:hAnsi="Times New Roman"/>
          <w:b/>
          <w:sz w:val="20"/>
        </w:rPr>
      </w:pPr>
      <w:r w:rsidRPr="000B174E">
        <w:rPr>
          <w:rFonts w:ascii="Times New Roman" w:eastAsiaTheme="minorEastAsia" w:hAnsi="Times New Roman"/>
          <w:sz w:val="20"/>
        </w:rPr>
        <w:t>流程圖</w:t>
      </w:r>
      <w:r w:rsidRPr="000B174E">
        <w:rPr>
          <w:rFonts w:ascii="Times New Roman" w:eastAsiaTheme="minorEastAsia" w:hAnsi="Times New Roman"/>
          <w:sz w:val="20"/>
        </w:rPr>
        <w:t>(</w:t>
      </w:r>
      <w:r w:rsidRPr="000B174E">
        <w:rPr>
          <w:rFonts w:ascii="Times New Roman" w:eastAsiaTheme="minorEastAsia" w:hAnsi="Times New Roman"/>
          <w:sz w:val="20"/>
        </w:rPr>
        <w:t>講授時數</w:t>
      </w:r>
      <w:r w:rsidRPr="000B174E">
        <w:rPr>
          <w:rFonts w:ascii="Times New Roman" w:eastAsiaTheme="minorEastAsia" w:hAnsi="Times New Roman"/>
          <w:sz w:val="20"/>
        </w:rPr>
        <w:t>-</w:t>
      </w:r>
      <w:r w:rsidRPr="000B174E">
        <w:rPr>
          <w:rFonts w:ascii="Times New Roman" w:eastAsiaTheme="minorEastAsia" w:hAnsi="Times New Roman"/>
          <w:sz w:val="20"/>
        </w:rPr>
        <w:t>實習時數</w:t>
      </w:r>
      <w:r w:rsidRPr="000B174E">
        <w:rPr>
          <w:rFonts w:ascii="Times New Roman" w:eastAsiaTheme="minorEastAsia" w:hAnsi="Times New Roman"/>
          <w:sz w:val="20"/>
        </w:rPr>
        <w:t>-</w:t>
      </w:r>
      <w:r w:rsidRPr="000B174E">
        <w:rPr>
          <w:rFonts w:ascii="Times New Roman" w:eastAsiaTheme="minorEastAsia" w:hAnsi="Times New Roman"/>
          <w:sz w:val="20"/>
        </w:rPr>
        <w:t>學分數</w:t>
      </w:r>
      <w:r w:rsidRPr="000B174E">
        <w:rPr>
          <w:rFonts w:ascii="Times New Roman" w:eastAsiaTheme="minorEastAsia" w:hAnsi="Times New Roman"/>
          <w:sz w:val="20"/>
        </w:rPr>
        <w:t>)</w:t>
      </w:r>
      <w:r w:rsidR="0023307B" w:rsidRPr="000B174E">
        <w:rPr>
          <w:rFonts w:ascii="Times New Roman" w:eastAsiaTheme="minorEastAsia" w:hAnsi="Times New Roman"/>
          <w:sz w:val="20"/>
        </w:rPr>
        <w:t xml:space="preserve"> </w:t>
      </w:r>
    </w:p>
    <w:tbl>
      <w:tblPr>
        <w:tblW w:w="9072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69"/>
        <w:gridCol w:w="2327"/>
        <w:gridCol w:w="133"/>
        <w:gridCol w:w="2362"/>
        <w:gridCol w:w="57"/>
        <w:gridCol w:w="1984"/>
      </w:tblGrid>
      <w:tr w:rsidR="00205F22" w:rsidRPr="000B174E" w:rsidTr="008C1B49">
        <w:tc>
          <w:tcPr>
            <w:tcW w:w="2140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1</w:t>
            </w:r>
            <w:r w:rsidRPr="000B174E">
              <w:rPr>
                <w:rFonts w:ascii="Times New Roman" w:eastAsiaTheme="minorEastAsia"/>
              </w:rPr>
              <w:t>學年</w:t>
            </w:r>
            <w:r w:rsidRPr="000B174E">
              <w:rPr>
                <w:rFonts w:ascii="Times New Roman" w:eastAsiaTheme="minorEastAsia"/>
              </w:rPr>
              <w:t>(</w:t>
            </w:r>
            <w:r w:rsidRPr="000B174E">
              <w:rPr>
                <w:rFonts w:ascii="Times New Roman" w:eastAsiaTheme="minorEastAsia"/>
              </w:rPr>
              <w:t>研一</w:t>
            </w:r>
            <w:r w:rsidRPr="000B174E">
              <w:rPr>
                <w:rFonts w:ascii="Times New Roman" w:eastAsiaTheme="minorEastAsia"/>
              </w:rPr>
              <w:t>)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2</w:t>
            </w:r>
            <w:r w:rsidRPr="000B174E">
              <w:rPr>
                <w:rFonts w:ascii="Times New Roman" w:eastAsiaTheme="minorEastAsia"/>
              </w:rPr>
              <w:t>學年</w:t>
            </w:r>
            <w:r w:rsidRPr="000B174E">
              <w:rPr>
                <w:rFonts w:ascii="Times New Roman" w:eastAsiaTheme="minorEastAsia"/>
              </w:rPr>
              <w:t>(</w:t>
            </w:r>
            <w:r w:rsidRPr="000B174E">
              <w:rPr>
                <w:rFonts w:ascii="Times New Roman" w:eastAsiaTheme="minorEastAsia"/>
              </w:rPr>
              <w:t>研二</w:t>
            </w:r>
            <w:r w:rsidRPr="000B174E">
              <w:rPr>
                <w:rFonts w:ascii="Times New Roman" w:eastAsiaTheme="minorEastAsia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0B174E" w:rsidTr="008C1B49"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1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2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1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2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</w:tr>
      <w:tr w:rsidR="00205F22" w:rsidRPr="000B174E" w:rsidTr="008C1B49">
        <w:tc>
          <w:tcPr>
            <w:tcW w:w="9072" w:type="dxa"/>
            <w:gridSpan w:val="7"/>
            <w:tcBorders>
              <w:top w:val="single" w:sz="6" w:space="0" w:color="auto"/>
            </w:tcBorders>
          </w:tcPr>
          <w:p w:rsidR="009211FD" w:rsidRPr="00D4568B" w:rsidRDefault="009211FD" w:rsidP="008C1B49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必修科目</w:t>
            </w:r>
            <w:r w:rsidR="008C1B49" w:rsidRPr="00D4568B">
              <w:rPr>
                <w:rFonts w:ascii="Times New Roman" w:eastAsiaTheme="minorEastAsia" w:hint="eastAsia"/>
              </w:rPr>
              <w:t>(</w:t>
            </w:r>
            <w:r w:rsidR="008C1B49" w:rsidRPr="00D4568B">
              <w:rPr>
                <w:rFonts w:ascii="Times New Roman" w:eastAsiaTheme="minorEastAsia" w:hint="eastAsia"/>
              </w:rPr>
              <w:t>含碩士論文</w:t>
            </w:r>
            <w:r w:rsidR="008C1B49" w:rsidRPr="00D4568B">
              <w:rPr>
                <w:rFonts w:ascii="Times New Roman" w:eastAsiaTheme="minorEastAsia" w:hint="eastAsia"/>
              </w:rPr>
              <w:t>6</w:t>
            </w:r>
            <w:r w:rsidR="008C1B49" w:rsidRPr="00D4568B">
              <w:rPr>
                <w:rFonts w:ascii="Times New Roman" w:eastAsiaTheme="minorEastAsia" w:hint="eastAsia"/>
              </w:rPr>
              <w:t>學分，計</w:t>
            </w:r>
            <w:r w:rsidR="008C1B49" w:rsidRPr="00D4568B">
              <w:rPr>
                <w:rFonts w:ascii="Times New Roman" w:eastAsiaTheme="minorEastAsia"/>
              </w:rPr>
              <w:t>23</w:t>
            </w:r>
            <w:r w:rsidR="008C1B49" w:rsidRPr="00D4568B">
              <w:rPr>
                <w:rFonts w:ascii="Times New Roman" w:eastAsiaTheme="minorEastAsia" w:hint="eastAsia"/>
              </w:rPr>
              <w:t>學分）</w:t>
            </w:r>
          </w:p>
        </w:tc>
      </w:tr>
      <w:tr w:rsidR="00205F22" w:rsidRPr="000B174E" w:rsidTr="008C1B49">
        <w:tc>
          <w:tcPr>
            <w:tcW w:w="2140" w:type="dxa"/>
            <w:tcBorders>
              <w:top w:val="single" w:sz="6" w:space="0" w:color="auto"/>
            </w:tcBorders>
          </w:tcPr>
          <w:p w:rsidR="007C4990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計量經濟學</w:t>
            </w:r>
            <w:r w:rsidRPr="00D4568B">
              <w:rPr>
                <w:rFonts w:ascii="Times New Roman" w:eastAsiaTheme="minorEastAsia"/>
              </w:rPr>
              <w:t>(</w:t>
            </w:r>
            <w:r w:rsidRPr="00D4568B">
              <w:rPr>
                <w:rFonts w:ascii="Times New Roman" w:eastAsiaTheme="minorEastAsia"/>
              </w:rPr>
              <w:t>一</w:t>
            </w:r>
            <w:r w:rsidRPr="00D4568B">
              <w:rPr>
                <w:rFonts w:ascii="Times New Roman" w:eastAsiaTheme="minorEastAsia"/>
              </w:rPr>
              <w:t>)</w:t>
            </w:r>
          </w:p>
          <w:p w:rsidR="000C0DE2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 xml:space="preserve"> (</w:t>
            </w:r>
            <w:r w:rsidRPr="00D4568B">
              <w:rPr>
                <w:rFonts w:ascii="Times New Roman" w:eastAsiaTheme="minorEastAsia" w:hint="eastAsia"/>
              </w:rPr>
              <w:t>碩、博合開</w:t>
            </w:r>
            <w:r w:rsidRPr="00D4568B">
              <w:rPr>
                <w:rFonts w:ascii="Times New Roman" w:eastAsiaTheme="minorEastAsia"/>
              </w:rPr>
              <w:t>)3-0-3</w:t>
            </w:r>
          </w:p>
          <w:p w:rsidR="00313D22" w:rsidRPr="00D4568B" w:rsidRDefault="00313D2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財務金融專題研討</w:t>
            </w:r>
          </w:p>
          <w:p w:rsidR="009211FD" w:rsidRPr="00D4568B" w:rsidRDefault="009211FD" w:rsidP="0017518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(</w:t>
            </w:r>
            <w:r w:rsidR="00175182" w:rsidRPr="00D4568B">
              <w:rPr>
                <w:rFonts w:ascii="Times New Roman" w:eastAsiaTheme="minorEastAsia" w:hint="eastAsia"/>
              </w:rPr>
              <w:t>一</w:t>
            </w:r>
            <w:r w:rsidRPr="00D4568B">
              <w:rPr>
                <w:rFonts w:ascii="Times New Roman" w:eastAsiaTheme="minorEastAsia"/>
              </w:rPr>
              <w:t>)1-0-1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nil"/>
            </w:tcBorders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財務金融專題研討</w:t>
            </w:r>
          </w:p>
          <w:p w:rsidR="009211FD" w:rsidRPr="00D4568B" w:rsidRDefault="009211FD" w:rsidP="0017518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(</w:t>
            </w:r>
            <w:r w:rsidR="00175182" w:rsidRPr="00D4568B">
              <w:rPr>
                <w:rFonts w:ascii="Times New Roman" w:eastAsiaTheme="minorEastAsia" w:hint="eastAsia"/>
              </w:rPr>
              <w:t>二</w:t>
            </w:r>
            <w:r w:rsidRPr="00D4568B">
              <w:rPr>
                <w:rFonts w:ascii="Times New Roman" w:eastAsiaTheme="minorEastAsia"/>
              </w:rPr>
              <w:t>)1-0-1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0B174E" w:rsidTr="008C1B49">
        <w:trPr>
          <w:trHeight w:val="80"/>
        </w:trPr>
        <w:tc>
          <w:tcPr>
            <w:tcW w:w="2140" w:type="dxa"/>
          </w:tcPr>
          <w:p w:rsidR="007C4990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金融市場與機構</w:t>
            </w:r>
          </w:p>
          <w:p w:rsidR="009211FD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(</w:t>
            </w:r>
            <w:r w:rsidRPr="00D4568B">
              <w:rPr>
                <w:rFonts w:ascii="Times New Roman" w:eastAsiaTheme="minorEastAsia" w:hint="eastAsia"/>
              </w:rPr>
              <w:t>碩、博合開</w:t>
            </w:r>
            <w:r w:rsidRPr="00D4568B">
              <w:rPr>
                <w:rFonts w:ascii="Times New Roman" w:eastAsiaTheme="minorEastAsia"/>
              </w:rPr>
              <w:t>)3-0-3</w:t>
            </w:r>
          </w:p>
          <w:p w:rsidR="00313D22" w:rsidRPr="00D4568B" w:rsidRDefault="00313D2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396" w:type="dxa"/>
            <w:gridSpan w:val="2"/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期貨與選擇權市場</w:t>
            </w:r>
          </w:p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3-0-3</w:t>
            </w:r>
          </w:p>
        </w:tc>
        <w:tc>
          <w:tcPr>
            <w:tcW w:w="2552" w:type="dxa"/>
            <w:gridSpan w:val="3"/>
          </w:tcPr>
          <w:p w:rsidR="00D772D9" w:rsidRPr="00D4568B" w:rsidRDefault="00D772D9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碩士論文</w:t>
            </w:r>
          </w:p>
          <w:p w:rsidR="009211FD" w:rsidRPr="00D4568B" w:rsidRDefault="00D772D9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3-0-3</w:t>
            </w:r>
          </w:p>
        </w:tc>
        <w:tc>
          <w:tcPr>
            <w:tcW w:w="1984" w:type="dxa"/>
          </w:tcPr>
          <w:p w:rsidR="00AC4D4D" w:rsidRPr="00D4568B" w:rsidRDefault="00AC4D4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碩士論文</w:t>
            </w:r>
          </w:p>
          <w:p w:rsidR="009211FD" w:rsidRPr="00D4568B" w:rsidRDefault="00AC4D4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3-0-3</w:t>
            </w:r>
          </w:p>
        </w:tc>
      </w:tr>
      <w:tr w:rsidR="00205F22" w:rsidRPr="000B174E" w:rsidTr="008C1B49">
        <w:trPr>
          <w:trHeight w:val="80"/>
        </w:trPr>
        <w:tc>
          <w:tcPr>
            <w:tcW w:w="2140" w:type="dxa"/>
          </w:tcPr>
          <w:p w:rsidR="006A1E5D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 w:hint="eastAsia"/>
                <w:color w:val="000000" w:themeColor="text1"/>
              </w:rPr>
              <w:t>財務管理</w:t>
            </w:r>
            <w:r w:rsidRPr="00D4568B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2396" w:type="dxa"/>
            <w:gridSpan w:val="2"/>
          </w:tcPr>
          <w:p w:rsidR="007C4990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投資管理學</w:t>
            </w:r>
          </w:p>
          <w:p w:rsidR="006A1E5D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552" w:type="dxa"/>
            <w:gridSpan w:val="3"/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984" w:type="dxa"/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0B174E" w:rsidTr="008C1B49"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641B58" w:rsidP="00641B5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9</w:t>
            </w:r>
            <w:r w:rsidR="009211FD" w:rsidRPr="00D4568B">
              <w:rPr>
                <w:rFonts w:ascii="Times New Roman" w:eastAsiaTheme="minorEastAsia"/>
              </w:rPr>
              <w:t>-0-</w:t>
            </w:r>
            <w:r w:rsidRPr="00D4568B">
              <w:rPr>
                <w:rFonts w:ascii="Times New Roman" w:eastAsiaTheme="minorEastAsia"/>
              </w:rPr>
              <w:t>9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641B58" w:rsidP="00641B5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7</w:t>
            </w:r>
            <w:r w:rsidR="009211FD" w:rsidRPr="00D4568B">
              <w:rPr>
                <w:rFonts w:ascii="Times New Roman" w:eastAsiaTheme="minorEastAsia"/>
              </w:rPr>
              <w:t>-0-</w:t>
            </w:r>
            <w:r w:rsidRPr="00D4568B">
              <w:rPr>
                <w:rFonts w:ascii="Times New Roman" w:eastAsiaTheme="minorEastAsia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4-0-4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165B12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</w:t>
            </w:r>
            <w:r w:rsidR="009211FD" w:rsidRPr="00D4568B">
              <w:rPr>
                <w:rFonts w:ascii="Times New Roman" w:eastAsiaTheme="minorEastAsia"/>
              </w:rPr>
              <w:t>-0-</w:t>
            </w:r>
            <w:r w:rsidRPr="00D4568B">
              <w:rPr>
                <w:rFonts w:ascii="Times New Roman" w:eastAsiaTheme="minorEastAsia"/>
              </w:rPr>
              <w:t>3</w:t>
            </w:r>
          </w:p>
        </w:tc>
      </w:tr>
      <w:tr w:rsidR="00205F22" w:rsidRPr="000B174E" w:rsidTr="008C1B49"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9211FD" w:rsidP="008C1B49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專業選修科目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(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至少選修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2</w:t>
            </w:r>
            <w:r w:rsidR="008C1B49" w:rsidRPr="00D4568B">
              <w:rPr>
                <w:rFonts w:ascii="Times New Roman" w:eastAsiaTheme="minorEastAsia"/>
                <w:szCs w:val="18"/>
              </w:rPr>
              <w:t>1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學分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)</w:t>
            </w:r>
          </w:p>
        </w:tc>
      </w:tr>
      <w:tr w:rsidR="00D53FA3" w:rsidRPr="000B174E" w:rsidTr="008C1B49">
        <w:trPr>
          <w:trHeight w:val="502"/>
        </w:trPr>
        <w:tc>
          <w:tcPr>
            <w:tcW w:w="2209" w:type="dxa"/>
            <w:gridSpan w:val="2"/>
            <w:tcBorders>
              <w:top w:val="single" w:sz="6" w:space="0" w:color="auto"/>
            </w:tcBorders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程式設計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時間數列分析</w:t>
            </w:r>
          </w:p>
          <w:p w:rsidR="00E01CE7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</w:tcBorders>
          </w:tcPr>
          <w:p w:rsidR="00E01CE7" w:rsidRPr="000B174E" w:rsidRDefault="00E01CE7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管理經濟學</w:t>
            </w:r>
          </w:p>
          <w:p w:rsidR="00E01CE7" w:rsidRPr="000B174E" w:rsidRDefault="00E01CE7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行為財務與投資策略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  <w:tcBorders>
              <w:top w:val="single" w:sz="6" w:space="0" w:color="auto"/>
            </w:tcBorders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國際金融創新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國際財務管理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</w:tcBorders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國際金融市場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金融機構專題研討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</w:tr>
      <w:tr w:rsidR="00D53FA3" w:rsidRPr="000B174E" w:rsidTr="008C1B49">
        <w:trPr>
          <w:trHeight w:val="435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一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53FA3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風險測量模擬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企業評價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0B174E">
              <w:rPr>
                <w:rFonts w:ascii="Times New Roman" w:eastAsiaTheme="minorEastAsia"/>
                <w:color w:val="000000" w:themeColor="text1"/>
              </w:rPr>
              <w:t>-</w:t>
            </w:r>
          </w:p>
          <w:p w:rsidR="00D53FA3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)3-0-3</w:t>
            </w:r>
          </w:p>
        </w:tc>
      </w:tr>
      <w:tr w:rsidR="00D53FA3" w:rsidRPr="000B174E" w:rsidTr="008C1B49">
        <w:trPr>
          <w:trHeight w:val="545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財務決策</w:t>
            </w:r>
          </w:p>
          <w:p w:rsidR="00D53FA3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金融機構管理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53FA3" w:rsidRPr="000B174E" w:rsidRDefault="009E286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財金</w:t>
            </w:r>
            <w:r w:rsidRPr="000B174E">
              <w:rPr>
                <w:rFonts w:ascii="Times New Roman" w:eastAsiaTheme="minorEastAsia"/>
                <w:color w:val="000000" w:themeColor="text1"/>
              </w:rPr>
              <w:t>巨量數據分析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3-0-3(</w:t>
            </w:r>
            <w:r w:rsidRPr="000B174E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2041" w:type="dxa"/>
            <w:gridSpan w:val="2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一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債券市場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rPr>
          <w:trHeight w:val="153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中國大陸金融市場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財金專業英文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風險管理專題研討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D4568B">
        <w:trPr>
          <w:trHeight w:val="275"/>
        </w:trPr>
        <w:tc>
          <w:tcPr>
            <w:tcW w:w="2209" w:type="dxa"/>
            <w:gridSpan w:val="2"/>
          </w:tcPr>
          <w:p w:rsidR="001B7A15" w:rsidRPr="000B174E" w:rsidRDefault="003452A4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企業財務管理專題</w:t>
            </w:r>
          </w:p>
          <w:p w:rsidR="003452A4" w:rsidRPr="000B174E" w:rsidRDefault="003452A4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 (</w:t>
            </w:r>
            <w:r w:rsidRPr="000B174E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財務報表與風險分析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D4568B">
        <w:trPr>
          <w:trHeight w:val="80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財務金融個案研究</w:t>
            </w:r>
          </w:p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9F0FE4" w:rsidRPr="00D4568B" w:rsidRDefault="009F0FE4" w:rsidP="009F0FE4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不動產投資</w:t>
            </w:r>
          </w:p>
          <w:p w:rsidR="001B7A15" w:rsidRPr="00D4568B" w:rsidRDefault="009F0FE4" w:rsidP="009F0FE4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  <w:tcBorders>
              <w:left w:val="nil"/>
            </w:tcBorders>
          </w:tcPr>
          <w:p w:rsidR="001B7A15" w:rsidRPr="000B174E" w:rsidRDefault="001B7A15" w:rsidP="009F0FE4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D4568B"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9F0FE4" w:rsidRPr="00D4568B" w:rsidRDefault="009F0FE4" w:rsidP="009F0FE4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不動產估價</w:t>
            </w:r>
          </w:p>
          <w:p w:rsidR="001B7A15" w:rsidRPr="00D4568B" w:rsidRDefault="009F0FE4" w:rsidP="009F0FE4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D4568B">
              <w:rPr>
                <w:rFonts w:ascii="Times New Roman" w:eastAsiaTheme="minorEastAsia"/>
                <w:color w:val="000000" w:themeColor="text1"/>
              </w:rPr>
              <w:t>-</w:t>
            </w:r>
          </w:p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D4568B">
              <w:rPr>
                <w:rFonts w:ascii="Times New Roman" w:eastAsiaTheme="minorEastAsia"/>
                <w:color w:val="000000" w:themeColor="text1"/>
              </w:rPr>
              <w:t>(</w:t>
            </w:r>
            <w:r w:rsidRPr="00D4568B">
              <w:rPr>
                <w:rFonts w:ascii="Times New Roman" w:eastAsiaTheme="minorEastAsia"/>
                <w:color w:val="000000" w:themeColor="text1"/>
              </w:rPr>
              <w:t>一</w:t>
            </w:r>
            <w:r w:rsidRPr="00D4568B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D4568B">
        <w:trPr>
          <w:trHeight w:val="80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保險學</w:t>
            </w:r>
          </w:p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公司治理專題</w:t>
            </w:r>
          </w:p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rPr>
          <w:trHeight w:val="517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財金書報研讀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金融績效評估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財務實證研究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計量經濟學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研究方法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國際金融研討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  <w:tc>
          <w:tcPr>
            <w:tcW w:w="2362" w:type="dxa"/>
          </w:tcPr>
          <w:p w:rsidR="001B7A15" w:rsidRPr="000B174E" w:rsidRDefault="001B7A15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1B7A15" w:rsidRPr="000B174E" w:rsidRDefault="001B7A15" w:rsidP="005A7A43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基礎</w:t>
            </w:r>
            <w:r w:rsidRPr="000B174E">
              <w:rPr>
                <w:rFonts w:ascii="Times New Roman" w:eastAsiaTheme="minorEastAsia"/>
                <w:color w:val="000000" w:themeColor="text1"/>
              </w:rPr>
              <w:t>財務理論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 w:hint="eastAsia"/>
                <w:color w:val="000000" w:themeColor="text1"/>
              </w:rPr>
              <w:t>碩、博合開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金融風險管理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313D22" w:rsidRPr="000B174E" w:rsidRDefault="000E0F6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企業</w:t>
            </w:r>
            <w:r w:rsidR="00313D22" w:rsidRPr="000B174E">
              <w:rPr>
                <w:rFonts w:ascii="Times New Roman" w:eastAsiaTheme="minorEastAsia" w:hint="eastAsia"/>
                <w:color w:val="000000" w:themeColor="text1"/>
              </w:rPr>
              <w:t>合併與收購</w:t>
            </w:r>
          </w:p>
          <w:p w:rsidR="00313D22" w:rsidRPr="000B174E" w:rsidRDefault="00313D2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705F92" w:rsidRPr="000B174E" w:rsidTr="008C1B49">
        <w:tc>
          <w:tcPr>
            <w:tcW w:w="2209" w:type="dxa"/>
            <w:gridSpan w:val="2"/>
          </w:tcPr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362" w:type="dxa"/>
          </w:tcPr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c>
          <w:tcPr>
            <w:tcW w:w="22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B7A15" w:rsidRPr="00D4568B" w:rsidRDefault="001B7A15" w:rsidP="009E286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1</w:t>
            </w:r>
            <w:r w:rsidR="009E2865" w:rsidRPr="00D4568B">
              <w:rPr>
                <w:rFonts w:ascii="Times New Roman" w:eastAsiaTheme="minorEastAsia"/>
                <w:szCs w:val="18"/>
              </w:rPr>
              <w:t>8</w:t>
            </w:r>
            <w:r w:rsidRPr="00D4568B">
              <w:rPr>
                <w:rFonts w:ascii="Times New Roman" w:eastAsiaTheme="minorEastAsia"/>
                <w:szCs w:val="18"/>
              </w:rPr>
              <w:t>-0-1</w:t>
            </w:r>
            <w:r w:rsidR="009E2865" w:rsidRPr="00D4568B">
              <w:rPr>
                <w:rFonts w:ascii="Times New Roman" w:eastAsiaTheme="minorEastAsia"/>
                <w:szCs w:val="18"/>
              </w:rPr>
              <w:t>8</w:t>
            </w:r>
          </w:p>
        </w:tc>
        <w:tc>
          <w:tcPr>
            <w:tcW w:w="24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B7A15" w:rsidRPr="000B174E" w:rsidRDefault="00313D22" w:rsidP="00313D22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0B174E">
              <w:rPr>
                <w:rFonts w:ascii="Times New Roman" w:eastAsiaTheme="minorEastAsia" w:hint="eastAsia"/>
                <w:szCs w:val="18"/>
              </w:rPr>
              <w:t>52-0-52</w:t>
            </w:r>
          </w:p>
        </w:tc>
        <w:tc>
          <w:tcPr>
            <w:tcW w:w="2362" w:type="dxa"/>
            <w:tcBorders>
              <w:top w:val="single" w:sz="2" w:space="0" w:color="auto"/>
              <w:bottom w:val="single" w:sz="2" w:space="0" w:color="auto"/>
            </w:tcBorders>
          </w:tcPr>
          <w:p w:rsidR="001B7A15" w:rsidRPr="000B174E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36-0-36</w:t>
            </w:r>
          </w:p>
        </w:tc>
        <w:tc>
          <w:tcPr>
            <w:tcW w:w="20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B7A15" w:rsidRPr="000B174E" w:rsidRDefault="0057251D" w:rsidP="0057251D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9</w:t>
            </w:r>
            <w:r w:rsidR="001B7A15" w:rsidRPr="000B174E">
              <w:rPr>
                <w:rFonts w:ascii="Times New Roman" w:eastAsiaTheme="minorEastAsia"/>
                <w:color w:val="000000" w:themeColor="text1"/>
              </w:rPr>
              <w:t>-0-</w:t>
            </w:r>
            <w:r w:rsidRPr="000B174E">
              <w:rPr>
                <w:rFonts w:ascii="Times New Roman" w:eastAsiaTheme="minorEastAsia"/>
                <w:color w:val="000000" w:themeColor="text1"/>
              </w:rPr>
              <w:t>9</w:t>
            </w:r>
          </w:p>
        </w:tc>
      </w:tr>
      <w:tr w:rsidR="001B7A15" w:rsidRPr="006016D1" w:rsidTr="008C1B49">
        <w:tc>
          <w:tcPr>
            <w:tcW w:w="9072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1B7A15" w:rsidRPr="00D4568B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備註</w:t>
            </w:r>
            <w:r w:rsidRPr="00D4568B">
              <w:rPr>
                <w:rFonts w:ascii="Times New Roman" w:eastAsiaTheme="minorEastAsia"/>
                <w:szCs w:val="18"/>
              </w:rPr>
              <w:t>: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 xml:space="preserve"> 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本所最多可選修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2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門外系課程，</w:t>
            </w:r>
            <w:r w:rsidR="000F2743" w:rsidRPr="00D4568B">
              <w:rPr>
                <w:rFonts w:ascii="Times New Roman" w:eastAsiaTheme="minorEastAsia"/>
                <w:szCs w:val="18"/>
              </w:rPr>
              <w:t>且至多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6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學</w:t>
            </w:r>
            <w:r w:rsidR="000F2743" w:rsidRPr="00D4568B">
              <w:rPr>
                <w:rFonts w:ascii="Times New Roman" w:eastAsiaTheme="minorEastAsia"/>
                <w:szCs w:val="18"/>
              </w:rPr>
              <w:t>分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；外籍生之外系選修學分上限為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24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學分。</w:t>
            </w:r>
          </w:p>
          <w:p w:rsidR="001B7A15" w:rsidRPr="00D4568B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合計：最低畢業總學分數為</w:t>
            </w:r>
            <w:r w:rsidRPr="00D4568B">
              <w:rPr>
                <w:rFonts w:ascii="Times New Roman" w:eastAsiaTheme="minorEastAsia"/>
                <w:szCs w:val="18"/>
              </w:rPr>
              <w:t>44</w:t>
            </w:r>
            <w:r w:rsidRPr="00D4568B">
              <w:rPr>
                <w:rFonts w:ascii="Times New Roman" w:eastAsiaTheme="minorEastAsia"/>
                <w:szCs w:val="18"/>
              </w:rPr>
              <w:t>學分</w:t>
            </w:r>
            <w:r w:rsidR="007A6FB7" w:rsidRPr="00D4568B">
              <w:rPr>
                <w:rFonts w:ascii="Times New Roman" w:eastAsiaTheme="minorEastAsia" w:hint="eastAsia"/>
                <w:szCs w:val="18"/>
              </w:rPr>
              <w:t>(</w:t>
            </w:r>
            <w:r w:rsidR="007A6FB7" w:rsidRPr="00D4568B">
              <w:rPr>
                <w:rFonts w:ascii="Times New Roman" w:eastAsiaTheme="minorEastAsia" w:hint="eastAsia"/>
              </w:rPr>
              <w:t>含碩士論文</w:t>
            </w:r>
            <w:r w:rsidR="007A6FB7" w:rsidRPr="00D4568B">
              <w:rPr>
                <w:rFonts w:ascii="Times New Roman" w:eastAsiaTheme="minorEastAsia" w:hint="eastAsia"/>
              </w:rPr>
              <w:t>6</w:t>
            </w:r>
            <w:r w:rsidR="007A6FB7" w:rsidRPr="00D4568B">
              <w:rPr>
                <w:rFonts w:ascii="Times New Roman" w:eastAsiaTheme="minorEastAsia" w:hint="eastAsia"/>
              </w:rPr>
              <w:t>學分</w:t>
            </w:r>
            <w:r w:rsidR="007A6FB7" w:rsidRPr="00D4568B">
              <w:rPr>
                <w:rFonts w:ascii="Times New Roman" w:eastAsiaTheme="minorEastAsia" w:hint="eastAsia"/>
                <w:szCs w:val="18"/>
              </w:rPr>
              <w:t>)</w:t>
            </w:r>
          </w:p>
        </w:tc>
      </w:tr>
    </w:tbl>
    <w:p w:rsidR="002B1B6B" w:rsidRPr="006016D1" w:rsidRDefault="002B1B6B" w:rsidP="00313D22">
      <w:pPr>
        <w:ind w:left="0" w:firstLine="0"/>
        <w:rPr>
          <w:rFonts w:ascii="Times New Roman" w:eastAsiaTheme="minorEastAsia"/>
        </w:rPr>
      </w:pPr>
      <w:bookmarkStart w:id="0" w:name="_GoBack"/>
      <w:bookmarkEnd w:id="0"/>
    </w:p>
    <w:sectPr w:rsidR="002B1B6B" w:rsidRPr="006016D1" w:rsidSect="006A3CA6">
      <w:pgSz w:w="11906" w:h="16838"/>
      <w:pgMar w:top="1134" w:right="1274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D0" w:rsidRDefault="00724FD0">
      <w:r>
        <w:separator/>
      </w:r>
    </w:p>
  </w:endnote>
  <w:endnote w:type="continuationSeparator" w:id="0">
    <w:p w:rsidR="00724FD0" w:rsidRDefault="0072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D0" w:rsidRDefault="00724FD0">
      <w:r>
        <w:separator/>
      </w:r>
    </w:p>
  </w:footnote>
  <w:footnote w:type="continuationSeparator" w:id="0">
    <w:p w:rsidR="00724FD0" w:rsidRDefault="0072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1CAF"/>
    <w:multiLevelType w:val="hybridMultilevel"/>
    <w:tmpl w:val="6D5005DE"/>
    <w:lvl w:ilvl="0" w:tplc="7A1AA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414F64"/>
    <w:multiLevelType w:val="hybridMultilevel"/>
    <w:tmpl w:val="6F64EE98"/>
    <w:lvl w:ilvl="0" w:tplc="58C29FF8">
      <w:start w:val="3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E24347"/>
    <w:multiLevelType w:val="hybridMultilevel"/>
    <w:tmpl w:val="A11C26BA"/>
    <w:lvl w:ilvl="0" w:tplc="C50A9B2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6824A0"/>
    <w:multiLevelType w:val="hybridMultilevel"/>
    <w:tmpl w:val="958A7996"/>
    <w:lvl w:ilvl="0" w:tplc="D85CC0F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0"/>
    <w:rsid w:val="00005EC4"/>
    <w:rsid w:val="000060D4"/>
    <w:rsid w:val="00006177"/>
    <w:rsid w:val="00011F6B"/>
    <w:rsid w:val="000179DE"/>
    <w:rsid w:val="000369D9"/>
    <w:rsid w:val="00045AAE"/>
    <w:rsid w:val="000533F6"/>
    <w:rsid w:val="0007588D"/>
    <w:rsid w:val="00085B7E"/>
    <w:rsid w:val="000A15AA"/>
    <w:rsid w:val="000A4946"/>
    <w:rsid w:val="000B174E"/>
    <w:rsid w:val="000B2DF9"/>
    <w:rsid w:val="000B6DFA"/>
    <w:rsid w:val="000C0DE2"/>
    <w:rsid w:val="000C2D92"/>
    <w:rsid w:val="000C50AB"/>
    <w:rsid w:val="000C55DE"/>
    <w:rsid w:val="000D0499"/>
    <w:rsid w:val="000D06D7"/>
    <w:rsid w:val="000D250F"/>
    <w:rsid w:val="000D6CA8"/>
    <w:rsid w:val="000E0F62"/>
    <w:rsid w:val="000E7CA3"/>
    <w:rsid w:val="000F2743"/>
    <w:rsid w:val="000F3A63"/>
    <w:rsid w:val="000F7A15"/>
    <w:rsid w:val="000F7FF7"/>
    <w:rsid w:val="0010034E"/>
    <w:rsid w:val="00105CB2"/>
    <w:rsid w:val="00116054"/>
    <w:rsid w:val="00117C74"/>
    <w:rsid w:val="00136B89"/>
    <w:rsid w:val="00150463"/>
    <w:rsid w:val="001505FB"/>
    <w:rsid w:val="00162713"/>
    <w:rsid w:val="00165B12"/>
    <w:rsid w:val="00175182"/>
    <w:rsid w:val="00186697"/>
    <w:rsid w:val="001B55B1"/>
    <w:rsid w:val="001B7A15"/>
    <w:rsid w:val="001C3C14"/>
    <w:rsid w:val="001C51C2"/>
    <w:rsid w:val="001D170B"/>
    <w:rsid w:val="001F02E4"/>
    <w:rsid w:val="001F165B"/>
    <w:rsid w:val="001F2FD2"/>
    <w:rsid w:val="002013A4"/>
    <w:rsid w:val="0020280A"/>
    <w:rsid w:val="00205F22"/>
    <w:rsid w:val="0021301D"/>
    <w:rsid w:val="00225AE1"/>
    <w:rsid w:val="00227122"/>
    <w:rsid w:val="0023307B"/>
    <w:rsid w:val="0024444C"/>
    <w:rsid w:val="002515A5"/>
    <w:rsid w:val="00262056"/>
    <w:rsid w:val="00265445"/>
    <w:rsid w:val="00267757"/>
    <w:rsid w:val="00273D9D"/>
    <w:rsid w:val="00276903"/>
    <w:rsid w:val="00281388"/>
    <w:rsid w:val="00281D86"/>
    <w:rsid w:val="00282C45"/>
    <w:rsid w:val="00291C02"/>
    <w:rsid w:val="002B1B6B"/>
    <w:rsid w:val="002B5664"/>
    <w:rsid w:val="002C5508"/>
    <w:rsid w:val="002C5CF2"/>
    <w:rsid w:val="002E029B"/>
    <w:rsid w:val="002F10BA"/>
    <w:rsid w:val="002F20BD"/>
    <w:rsid w:val="002F6D37"/>
    <w:rsid w:val="00300338"/>
    <w:rsid w:val="00300685"/>
    <w:rsid w:val="003013C6"/>
    <w:rsid w:val="0031194E"/>
    <w:rsid w:val="00312017"/>
    <w:rsid w:val="00313989"/>
    <w:rsid w:val="00313D22"/>
    <w:rsid w:val="003150A0"/>
    <w:rsid w:val="003279EF"/>
    <w:rsid w:val="00337B8B"/>
    <w:rsid w:val="0034303B"/>
    <w:rsid w:val="003452A4"/>
    <w:rsid w:val="003543FC"/>
    <w:rsid w:val="00362395"/>
    <w:rsid w:val="00363432"/>
    <w:rsid w:val="003644EB"/>
    <w:rsid w:val="00366060"/>
    <w:rsid w:val="00370A76"/>
    <w:rsid w:val="003718E7"/>
    <w:rsid w:val="00374B44"/>
    <w:rsid w:val="0037608E"/>
    <w:rsid w:val="003760B2"/>
    <w:rsid w:val="00377C6B"/>
    <w:rsid w:val="0038228A"/>
    <w:rsid w:val="003879BC"/>
    <w:rsid w:val="003A4DAF"/>
    <w:rsid w:val="003C2900"/>
    <w:rsid w:val="003D6B83"/>
    <w:rsid w:val="003D7D87"/>
    <w:rsid w:val="003E32D6"/>
    <w:rsid w:val="003E7F41"/>
    <w:rsid w:val="003F6102"/>
    <w:rsid w:val="004015D4"/>
    <w:rsid w:val="00404306"/>
    <w:rsid w:val="004136C7"/>
    <w:rsid w:val="004218DF"/>
    <w:rsid w:val="00424E2C"/>
    <w:rsid w:val="00427007"/>
    <w:rsid w:val="00430F92"/>
    <w:rsid w:val="0043302C"/>
    <w:rsid w:val="004351A5"/>
    <w:rsid w:val="0044063E"/>
    <w:rsid w:val="0044496F"/>
    <w:rsid w:val="00451337"/>
    <w:rsid w:val="00452F3D"/>
    <w:rsid w:val="00454001"/>
    <w:rsid w:val="00454A91"/>
    <w:rsid w:val="0048427F"/>
    <w:rsid w:val="0048495A"/>
    <w:rsid w:val="00491095"/>
    <w:rsid w:val="004930AB"/>
    <w:rsid w:val="00494109"/>
    <w:rsid w:val="004A14A1"/>
    <w:rsid w:val="004C389A"/>
    <w:rsid w:val="004C3CEA"/>
    <w:rsid w:val="004D1501"/>
    <w:rsid w:val="004E15BD"/>
    <w:rsid w:val="004F4D00"/>
    <w:rsid w:val="004F6660"/>
    <w:rsid w:val="004F695B"/>
    <w:rsid w:val="00511C80"/>
    <w:rsid w:val="00513DFF"/>
    <w:rsid w:val="005214AC"/>
    <w:rsid w:val="005243FF"/>
    <w:rsid w:val="005266C7"/>
    <w:rsid w:val="00535CFB"/>
    <w:rsid w:val="00542B2B"/>
    <w:rsid w:val="00552210"/>
    <w:rsid w:val="005560B9"/>
    <w:rsid w:val="00556509"/>
    <w:rsid w:val="005615DC"/>
    <w:rsid w:val="00562F6F"/>
    <w:rsid w:val="0056498E"/>
    <w:rsid w:val="0057251D"/>
    <w:rsid w:val="00576A45"/>
    <w:rsid w:val="00591218"/>
    <w:rsid w:val="005A7A43"/>
    <w:rsid w:val="005B338C"/>
    <w:rsid w:val="005B4DAC"/>
    <w:rsid w:val="005D756B"/>
    <w:rsid w:val="005E0B76"/>
    <w:rsid w:val="005E5034"/>
    <w:rsid w:val="006016D1"/>
    <w:rsid w:val="00611520"/>
    <w:rsid w:val="006302A2"/>
    <w:rsid w:val="00631217"/>
    <w:rsid w:val="00636C1A"/>
    <w:rsid w:val="00641B58"/>
    <w:rsid w:val="00642724"/>
    <w:rsid w:val="006439B8"/>
    <w:rsid w:val="00644980"/>
    <w:rsid w:val="00654842"/>
    <w:rsid w:val="00662BFB"/>
    <w:rsid w:val="00664EBA"/>
    <w:rsid w:val="006735E4"/>
    <w:rsid w:val="006841B6"/>
    <w:rsid w:val="00685262"/>
    <w:rsid w:val="006973F3"/>
    <w:rsid w:val="006A1E5D"/>
    <w:rsid w:val="006A3CA6"/>
    <w:rsid w:val="006A7C6E"/>
    <w:rsid w:val="006B7C3C"/>
    <w:rsid w:val="006C1143"/>
    <w:rsid w:val="006C4047"/>
    <w:rsid w:val="006D4032"/>
    <w:rsid w:val="006F1961"/>
    <w:rsid w:val="006F50D9"/>
    <w:rsid w:val="006F6C78"/>
    <w:rsid w:val="006F6F14"/>
    <w:rsid w:val="00702C82"/>
    <w:rsid w:val="00705F92"/>
    <w:rsid w:val="00724623"/>
    <w:rsid w:val="00724FD0"/>
    <w:rsid w:val="007423BF"/>
    <w:rsid w:val="0075289A"/>
    <w:rsid w:val="007772B2"/>
    <w:rsid w:val="00780172"/>
    <w:rsid w:val="0078079A"/>
    <w:rsid w:val="00784A29"/>
    <w:rsid w:val="00795313"/>
    <w:rsid w:val="007956F6"/>
    <w:rsid w:val="00796F86"/>
    <w:rsid w:val="007A6FB7"/>
    <w:rsid w:val="007B58D7"/>
    <w:rsid w:val="007B753C"/>
    <w:rsid w:val="007C0A38"/>
    <w:rsid w:val="007C1056"/>
    <w:rsid w:val="007C34CE"/>
    <w:rsid w:val="007C4990"/>
    <w:rsid w:val="007C79BA"/>
    <w:rsid w:val="007E04DB"/>
    <w:rsid w:val="007E2087"/>
    <w:rsid w:val="007E47A7"/>
    <w:rsid w:val="007F60DF"/>
    <w:rsid w:val="00801319"/>
    <w:rsid w:val="00812515"/>
    <w:rsid w:val="008178D5"/>
    <w:rsid w:val="008207E3"/>
    <w:rsid w:val="00823AD6"/>
    <w:rsid w:val="00835BAB"/>
    <w:rsid w:val="0084093D"/>
    <w:rsid w:val="00841CCC"/>
    <w:rsid w:val="008432F6"/>
    <w:rsid w:val="008462C7"/>
    <w:rsid w:val="00847F07"/>
    <w:rsid w:val="00850AC1"/>
    <w:rsid w:val="00856754"/>
    <w:rsid w:val="00856A71"/>
    <w:rsid w:val="0089527E"/>
    <w:rsid w:val="008A37E9"/>
    <w:rsid w:val="008A720F"/>
    <w:rsid w:val="008B5BC2"/>
    <w:rsid w:val="008B7F70"/>
    <w:rsid w:val="008C1B49"/>
    <w:rsid w:val="008C7616"/>
    <w:rsid w:val="008D0A63"/>
    <w:rsid w:val="008F5047"/>
    <w:rsid w:val="00916D5A"/>
    <w:rsid w:val="009211FD"/>
    <w:rsid w:val="00932E64"/>
    <w:rsid w:val="009364DF"/>
    <w:rsid w:val="00944DBA"/>
    <w:rsid w:val="00951034"/>
    <w:rsid w:val="00953216"/>
    <w:rsid w:val="00967673"/>
    <w:rsid w:val="0097236B"/>
    <w:rsid w:val="009833C5"/>
    <w:rsid w:val="00983890"/>
    <w:rsid w:val="00993CFE"/>
    <w:rsid w:val="009A3C07"/>
    <w:rsid w:val="009B4D11"/>
    <w:rsid w:val="009C1AF2"/>
    <w:rsid w:val="009C35DC"/>
    <w:rsid w:val="009C7B74"/>
    <w:rsid w:val="009E2865"/>
    <w:rsid w:val="009F0FE4"/>
    <w:rsid w:val="009F1AD6"/>
    <w:rsid w:val="00A05D82"/>
    <w:rsid w:val="00A1438C"/>
    <w:rsid w:val="00A20E32"/>
    <w:rsid w:val="00A2503A"/>
    <w:rsid w:val="00A330DC"/>
    <w:rsid w:val="00A46FE0"/>
    <w:rsid w:val="00A540B7"/>
    <w:rsid w:val="00A5418A"/>
    <w:rsid w:val="00A64851"/>
    <w:rsid w:val="00A67B6A"/>
    <w:rsid w:val="00A7424F"/>
    <w:rsid w:val="00A748C5"/>
    <w:rsid w:val="00A826B8"/>
    <w:rsid w:val="00A907C8"/>
    <w:rsid w:val="00A921C6"/>
    <w:rsid w:val="00A9777F"/>
    <w:rsid w:val="00AB2590"/>
    <w:rsid w:val="00AB5728"/>
    <w:rsid w:val="00AB66C1"/>
    <w:rsid w:val="00AC1B75"/>
    <w:rsid w:val="00AC4D4D"/>
    <w:rsid w:val="00AD023D"/>
    <w:rsid w:val="00AE1A3D"/>
    <w:rsid w:val="00AE42A7"/>
    <w:rsid w:val="00AF419C"/>
    <w:rsid w:val="00AF5645"/>
    <w:rsid w:val="00B026BE"/>
    <w:rsid w:val="00B05945"/>
    <w:rsid w:val="00B14AFB"/>
    <w:rsid w:val="00B24AF3"/>
    <w:rsid w:val="00B31B2D"/>
    <w:rsid w:val="00B37280"/>
    <w:rsid w:val="00B42818"/>
    <w:rsid w:val="00B5325B"/>
    <w:rsid w:val="00B56762"/>
    <w:rsid w:val="00B57577"/>
    <w:rsid w:val="00B61CE3"/>
    <w:rsid w:val="00B70834"/>
    <w:rsid w:val="00B70970"/>
    <w:rsid w:val="00B83C03"/>
    <w:rsid w:val="00B84E37"/>
    <w:rsid w:val="00B869C3"/>
    <w:rsid w:val="00B94868"/>
    <w:rsid w:val="00BA0506"/>
    <w:rsid w:val="00BA2A8E"/>
    <w:rsid w:val="00BA3C90"/>
    <w:rsid w:val="00BD7A86"/>
    <w:rsid w:val="00BE093B"/>
    <w:rsid w:val="00BE3170"/>
    <w:rsid w:val="00BE795F"/>
    <w:rsid w:val="00BF1BC9"/>
    <w:rsid w:val="00BF51B0"/>
    <w:rsid w:val="00C05259"/>
    <w:rsid w:val="00C437E0"/>
    <w:rsid w:val="00C462FD"/>
    <w:rsid w:val="00C648D7"/>
    <w:rsid w:val="00C71032"/>
    <w:rsid w:val="00C82E89"/>
    <w:rsid w:val="00C84236"/>
    <w:rsid w:val="00C84D61"/>
    <w:rsid w:val="00C878E3"/>
    <w:rsid w:val="00C9048A"/>
    <w:rsid w:val="00C92801"/>
    <w:rsid w:val="00CA0BEF"/>
    <w:rsid w:val="00CA1743"/>
    <w:rsid w:val="00CB2BDA"/>
    <w:rsid w:val="00CB4D1A"/>
    <w:rsid w:val="00CB745E"/>
    <w:rsid w:val="00CB77AF"/>
    <w:rsid w:val="00CC16FC"/>
    <w:rsid w:val="00CD149C"/>
    <w:rsid w:val="00CE78D9"/>
    <w:rsid w:val="00D10063"/>
    <w:rsid w:val="00D102EA"/>
    <w:rsid w:val="00D16F70"/>
    <w:rsid w:val="00D200F2"/>
    <w:rsid w:val="00D21138"/>
    <w:rsid w:val="00D30825"/>
    <w:rsid w:val="00D418F2"/>
    <w:rsid w:val="00D43C07"/>
    <w:rsid w:val="00D4568B"/>
    <w:rsid w:val="00D47CB8"/>
    <w:rsid w:val="00D523CA"/>
    <w:rsid w:val="00D53FA3"/>
    <w:rsid w:val="00D77167"/>
    <w:rsid w:val="00D772D9"/>
    <w:rsid w:val="00D83D14"/>
    <w:rsid w:val="00D852CF"/>
    <w:rsid w:val="00D91E22"/>
    <w:rsid w:val="00D95738"/>
    <w:rsid w:val="00DA1E5F"/>
    <w:rsid w:val="00DA4C93"/>
    <w:rsid w:val="00DA66E4"/>
    <w:rsid w:val="00DB54B2"/>
    <w:rsid w:val="00DD6979"/>
    <w:rsid w:val="00DF029E"/>
    <w:rsid w:val="00E01CE7"/>
    <w:rsid w:val="00E02086"/>
    <w:rsid w:val="00E16E7B"/>
    <w:rsid w:val="00E175A3"/>
    <w:rsid w:val="00E2082C"/>
    <w:rsid w:val="00E22896"/>
    <w:rsid w:val="00E2514F"/>
    <w:rsid w:val="00E427B0"/>
    <w:rsid w:val="00E47CFF"/>
    <w:rsid w:val="00E613E3"/>
    <w:rsid w:val="00E672EC"/>
    <w:rsid w:val="00E7092D"/>
    <w:rsid w:val="00E70DF5"/>
    <w:rsid w:val="00E75B19"/>
    <w:rsid w:val="00E772A8"/>
    <w:rsid w:val="00E8414A"/>
    <w:rsid w:val="00E8717C"/>
    <w:rsid w:val="00E917AB"/>
    <w:rsid w:val="00E93B75"/>
    <w:rsid w:val="00E94A5B"/>
    <w:rsid w:val="00E94FE1"/>
    <w:rsid w:val="00E9697F"/>
    <w:rsid w:val="00EE43F5"/>
    <w:rsid w:val="00EF1106"/>
    <w:rsid w:val="00EF3736"/>
    <w:rsid w:val="00EF4819"/>
    <w:rsid w:val="00F0060B"/>
    <w:rsid w:val="00F0091A"/>
    <w:rsid w:val="00F00CC3"/>
    <w:rsid w:val="00F02CCF"/>
    <w:rsid w:val="00F03899"/>
    <w:rsid w:val="00F06B1F"/>
    <w:rsid w:val="00F20EDF"/>
    <w:rsid w:val="00F249F0"/>
    <w:rsid w:val="00F260AC"/>
    <w:rsid w:val="00F32464"/>
    <w:rsid w:val="00F43C79"/>
    <w:rsid w:val="00F5428E"/>
    <w:rsid w:val="00F562AB"/>
    <w:rsid w:val="00F60125"/>
    <w:rsid w:val="00F616AB"/>
    <w:rsid w:val="00F8062C"/>
    <w:rsid w:val="00F86F94"/>
    <w:rsid w:val="00F91CA0"/>
    <w:rsid w:val="00FB6626"/>
    <w:rsid w:val="00FC0E35"/>
    <w:rsid w:val="00FE15C1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898B63-B53B-4CC1-938A-93F650E4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FD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6660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4">
    <w:name w:val="header"/>
    <w:basedOn w:val="a"/>
    <w:rsid w:val="005243FF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5">
    <w:name w:val="Balloon Text"/>
    <w:basedOn w:val="a"/>
    <w:semiHidden/>
    <w:rsid w:val="002B1B6B"/>
    <w:rPr>
      <w:rFonts w:ascii="Arial" w:hAnsi="Arial"/>
      <w:sz w:val="18"/>
      <w:szCs w:val="18"/>
    </w:rPr>
  </w:style>
  <w:style w:type="paragraph" w:customStyle="1" w:styleId="1">
    <w:name w:val="流程圖1"/>
    <w:basedOn w:val="a"/>
    <w:uiPriority w:val="99"/>
    <w:rsid w:val="009211FD"/>
    <w:pPr>
      <w:spacing w:line="240" w:lineRule="exact"/>
    </w:pPr>
    <w:rPr>
      <w:sz w:val="18"/>
    </w:rPr>
  </w:style>
  <w:style w:type="paragraph" w:styleId="a6">
    <w:name w:val="Plain Text"/>
    <w:basedOn w:val="a"/>
    <w:link w:val="a7"/>
    <w:uiPriority w:val="99"/>
    <w:rsid w:val="009211FD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7">
    <w:name w:val="純文字 字元"/>
    <w:basedOn w:val="a0"/>
    <w:link w:val="a6"/>
    <w:uiPriority w:val="99"/>
    <w:rsid w:val="009211FD"/>
    <w:rPr>
      <w:rFonts w:ascii="細明體" w:eastAsia="細明體" w:hAnsi="Courier New"/>
      <w:kern w:val="2"/>
      <w:sz w:val="24"/>
    </w:rPr>
  </w:style>
  <w:style w:type="paragraph" w:styleId="a8">
    <w:name w:val="Subtitle"/>
    <w:basedOn w:val="a"/>
    <w:link w:val="a9"/>
    <w:qFormat/>
    <w:rsid w:val="00281388"/>
    <w:rPr>
      <w:rFonts w:ascii="新細明體"/>
      <w:b/>
      <w:sz w:val="24"/>
    </w:rPr>
  </w:style>
  <w:style w:type="character" w:customStyle="1" w:styleId="a9">
    <w:name w:val="副標題 字元"/>
    <w:basedOn w:val="a0"/>
    <w:link w:val="a8"/>
    <w:rsid w:val="00281388"/>
    <w:rPr>
      <w:rFonts w:ascii="新細明體" w:eastAsia="細明體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國立雲林科技大學九十七學年度起財務金融研究所必修課程流程圖</dc:title>
  <dc:creator>umf</dc:creator>
  <cp:lastModifiedBy>ASUS</cp:lastModifiedBy>
  <cp:revision>28</cp:revision>
  <cp:lastPrinted>2019-10-07T05:46:00Z</cp:lastPrinted>
  <dcterms:created xsi:type="dcterms:W3CDTF">2018-09-17T06:59:00Z</dcterms:created>
  <dcterms:modified xsi:type="dcterms:W3CDTF">2019-10-29T03:12:00Z</dcterms:modified>
</cp:coreProperties>
</file>