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8" w:rsidRDefault="00836018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Pr="00990746">
        <w:rPr>
          <w:rFonts w:ascii="Times New Roman" w:eastAsiaTheme="minorEastAsia"/>
          <w:szCs w:val="24"/>
        </w:rPr>
        <w:t>10</w:t>
      </w:r>
      <w:r w:rsidR="00962646">
        <w:rPr>
          <w:rFonts w:ascii="Times New Roman" w:eastAsiaTheme="minorEastAsia" w:hint="eastAsia"/>
          <w:szCs w:val="24"/>
        </w:rPr>
        <w:t>7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</w:p>
    <w:p w:rsidR="000F17A1" w:rsidRPr="00990746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990746" w:rsidRDefault="00990746" w:rsidP="00E64372">
      <w:pPr>
        <w:pStyle w:val="a9"/>
        <w:spacing w:line="240" w:lineRule="exact"/>
        <w:jc w:val="right"/>
        <w:rPr>
          <w:rFonts w:ascii="Times New Roman" w:eastAsiaTheme="minorEastAsia" w:hAnsi="Times New Roman"/>
          <w:sz w:val="20"/>
        </w:rPr>
      </w:pPr>
      <w:r w:rsidRPr="00DF1498">
        <w:rPr>
          <w:rFonts w:ascii="Times New Roman" w:eastAsiaTheme="minorEastAsia" w:hAnsi="Times New Roman"/>
          <w:sz w:val="20"/>
        </w:rPr>
        <w:t>10</w:t>
      </w:r>
      <w:r w:rsidR="00741FBD">
        <w:rPr>
          <w:rFonts w:ascii="Times New Roman" w:eastAsiaTheme="minorEastAsia" w:hAnsi="Times New Roman" w:hint="eastAsia"/>
          <w:sz w:val="20"/>
        </w:rPr>
        <w:t>7</w:t>
      </w:r>
      <w:r w:rsidRPr="00DF1498">
        <w:rPr>
          <w:rFonts w:ascii="Times New Roman" w:eastAsiaTheme="minorEastAsia" w:hAnsi="Times New Roman"/>
          <w:sz w:val="20"/>
        </w:rPr>
        <w:t>學年度第</w:t>
      </w:r>
      <w:r w:rsidR="00741FBD">
        <w:rPr>
          <w:rFonts w:ascii="Times New Roman" w:eastAsiaTheme="minorEastAsia" w:hAnsi="Times New Roman" w:hint="eastAsia"/>
          <w:sz w:val="20"/>
        </w:rPr>
        <w:t>3</w:t>
      </w:r>
      <w:r w:rsidRPr="00DF1498">
        <w:rPr>
          <w:rFonts w:ascii="Times New Roman" w:eastAsiaTheme="minorEastAsia" w:hAnsi="Times New Roman"/>
          <w:sz w:val="20"/>
        </w:rPr>
        <w:t>次系課程會議通過</w:t>
      </w:r>
      <w:r w:rsidRPr="00DF1498">
        <w:rPr>
          <w:rFonts w:ascii="Times New Roman" w:eastAsiaTheme="minorEastAsia" w:hAnsi="Times New Roman"/>
          <w:sz w:val="20"/>
        </w:rPr>
        <w:t>10</w:t>
      </w:r>
      <w:r w:rsidR="00962646">
        <w:rPr>
          <w:rFonts w:ascii="Times New Roman" w:eastAsiaTheme="minorEastAsia" w:hAnsi="Times New Roman" w:hint="eastAsia"/>
          <w:sz w:val="20"/>
        </w:rPr>
        <w:t>7</w:t>
      </w:r>
      <w:r w:rsidRPr="00DF1498">
        <w:rPr>
          <w:rFonts w:ascii="Times New Roman" w:eastAsiaTheme="minorEastAsia" w:hAnsi="Times New Roman"/>
          <w:sz w:val="20"/>
        </w:rPr>
        <w:t>.</w:t>
      </w:r>
      <w:r w:rsidR="00741FBD">
        <w:rPr>
          <w:rFonts w:ascii="Times New Roman" w:eastAsiaTheme="minorEastAsia" w:hAnsi="Times New Roman" w:hint="eastAsia"/>
          <w:sz w:val="20"/>
        </w:rPr>
        <w:t>10</w:t>
      </w:r>
      <w:r w:rsidRPr="00DF1498">
        <w:rPr>
          <w:rFonts w:ascii="Times New Roman" w:eastAsiaTheme="minorEastAsia" w:hAnsi="Times New Roman" w:hint="eastAsia"/>
          <w:sz w:val="20"/>
        </w:rPr>
        <w:t>.</w:t>
      </w:r>
      <w:r w:rsidR="00044CA7">
        <w:rPr>
          <w:rFonts w:ascii="Times New Roman" w:eastAsiaTheme="minorEastAsia" w:hAnsi="Times New Roman"/>
          <w:sz w:val="20"/>
        </w:rPr>
        <w:t>1</w:t>
      </w:r>
      <w:r w:rsidR="00741FBD">
        <w:rPr>
          <w:rFonts w:ascii="Times New Roman" w:eastAsiaTheme="minorEastAsia" w:hAnsi="Times New Roman" w:hint="eastAsia"/>
          <w:sz w:val="20"/>
        </w:rPr>
        <w:t>8</w:t>
      </w:r>
    </w:p>
    <w:p w:rsidR="00836018" w:rsidRPr="00990746" w:rsidRDefault="00990746" w:rsidP="00836018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課程流程圖</w:t>
      </w:r>
      <w:r w:rsidRPr="00B22683">
        <w:rPr>
          <w:rFonts w:ascii="Times New Roman" w:eastAsiaTheme="minorEastAsia" w:hAnsi="Times New Roman"/>
          <w:sz w:val="18"/>
          <w:szCs w:val="18"/>
        </w:rPr>
        <w:t>(</w:t>
      </w:r>
      <w:r w:rsidRPr="00B22683">
        <w:rPr>
          <w:rFonts w:ascii="Times New Roman" w:eastAsiaTheme="minorEastAsia" w:hAnsi="Times New Roman"/>
          <w:sz w:val="18"/>
          <w:szCs w:val="18"/>
        </w:rPr>
        <w:t>講授時數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實習時數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學分數</w:t>
      </w:r>
      <w:r w:rsidRPr="00B22683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825"/>
        <w:gridCol w:w="1818"/>
        <w:gridCol w:w="1820"/>
        <w:gridCol w:w="1818"/>
        <w:gridCol w:w="1814"/>
      </w:tblGrid>
      <w:tr w:rsidR="00836018" w:rsidRPr="008F7F9B" w:rsidTr="000B39D1">
        <w:tc>
          <w:tcPr>
            <w:tcW w:w="1625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1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168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2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1687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3</w:t>
            </w:r>
            <w:r w:rsidRPr="008F7F9B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</w:tr>
      <w:tr w:rsidR="00990746" w:rsidRPr="008F7F9B" w:rsidTr="002405E8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必修課程</w:t>
            </w:r>
          </w:p>
        </w:tc>
      </w:tr>
      <w:tr w:rsidR="00990746" w:rsidRPr="008F7F9B" w:rsidTr="000B39D1">
        <w:tc>
          <w:tcPr>
            <w:tcW w:w="778" w:type="pct"/>
            <w:tcBorders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tcBorders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2405E8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專業必修課程</w:t>
            </w:r>
          </w:p>
        </w:tc>
      </w:tr>
      <w:tr w:rsidR="00990746" w:rsidRPr="008F7F9B" w:rsidTr="000B39D1">
        <w:tc>
          <w:tcPr>
            <w:tcW w:w="778" w:type="pct"/>
            <w:tcBorders>
              <w:left w:val="nil"/>
              <w:bottom w:val="nil"/>
              <w:right w:val="nil"/>
            </w:tcBorders>
          </w:tcPr>
          <w:p w:rsidR="00C67D8E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個體經濟理論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Microeconomics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836018" w:rsidRPr="008F7F9B" w:rsidRDefault="00836018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6" w:type="pct"/>
            <w:tcBorders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總體經濟理論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Macroeconomic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C67D8E" w:rsidRPr="008F7F9B" w:rsidRDefault="00C67D8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Ⅰ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4" w:type="pct"/>
            <w:tcBorders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C67D8E" w:rsidRPr="008F7F9B" w:rsidRDefault="00C67D8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四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Ⅳ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  <w:tr w:rsidR="00990746" w:rsidRPr="008F7F9B" w:rsidTr="000B39D1">
        <w:tc>
          <w:tcPr>
            <w:tcW w:w="778" w:type="pct"/>
            <w:tcBorders>
              <w:top w:val="nil"/>
              <w:left w:val="nil"/>
              <w:right w:val="nil"/>
            </w:tcBorders>
          </w:tcPr>
          <w:p w:rsidR="00C67D8E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836018" w:rsidRPr="008F7F9B" w:rsidRDefault="00C67D8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Econometrics(I)</w:t>
            </w:r>
            <w:r w:rsidR="00335B44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br/>
            </w:r>
            <w:r w:rsidR="00335B44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="00335B44"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="00335B44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6" w:type="pct"/>
            <w:tcBorders>
              <w:top w:val="nil"/>
              <w:left w:val="nil"/>
              <w:right w:val="nil"/>
            </w:tcBorders>
          </w:tcPr>
          <w:p w:rsidR="00C67D8E" w:rsidRPr="008F7F9B" w:rsidRDefault="00BE4377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基礎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財務理論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Fundamental 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C67D8E" w:rsidRPr="008F7F9B" w:rsidRDefault="00C67D8E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Theory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</w:p>
          <w:p w:rsidR="00BE4377" w:rsidRPr="008F7F9B" w:rsidRDefault="00335B4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836018" w:rsidRPr="008F7F9B" w:rsidRDefault="00BE4377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nil"/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2405E8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專業選修課程</w:t>
            </w:r>
          </w:p>
        </w:tc>
      </w:tr>
      <w:tr w:rsidR="00990746" w:rsidRPr="008F7F9B" w:rsidTr="000B39D1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Financial(I)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6" w:type="pct"/>
            <w:tcBorders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9B069F" w:rsidRPr="008F7F9B" w:rsidRDefault="009B069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Econometrics(II)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風險管理專題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Risk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="007C35F1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</w:p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5" w:type="pct"/>
            <w:tcBorders>
              <w:left w:val="nil"/>
              <w:bottom w:val="nil"/>
              <w:right w:val="nil"/>
            </w:tcBorders>
          </w:tcPr>
          <w:p w:rsidR="00C8355C" w:rsidRPr="008F7F9B" w:rsidRDefault="00841D7B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C8355C" w:rsidRPr="008F7F9B" w:rsidRDefault="00C8355C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="007C35F1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C8355C" w:rsidRPr="008F7F9B" w:rsidRDefault="00C8355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Finance (I)</w:t>
            </w:r>
          </w:p>
          <w:p w:rsidR="00836018" w:rsidRPr="008F7F9B" w:rsidRDefault="00841D7B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left w:val="nil"/>
              <w:bottom w:val="nil"/>
              <w:right w:val="nil"/>
            </w:tcBorders>
          </w:tcPr>
          <w:p w:rsidR="00BE4D7C" w:rsidRPr="008F7F9B" w:rsidRDefault="00BE4D7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C8355C" w:rsidRPr="008F7F9B" w:rsidRDefault="00C8355C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="007C35F1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C8355C" w:rsidRPr="008F7F9B" w:rsidRDefault="00C8355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Finance 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836018" w:rsidRPr="008F7F9B" w:rsidRDefault="00BE4D7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</w:tcPr>
          <w:p w:rsidR="00836018" w:rsidRPr="008F7F9B" w:rsidRDefault="008360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0B39D1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數量方法導論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Review of Basic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Quantitative</w:t>
            </w:r>
          </w:p>
          <w:p w:rsidR="009B069F" w:rsidRPr="008F7F9B" w:rsidRDefault="009B069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Methods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Financial(II)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8F7F9B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Finance(I)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</w:tcPr>
          <w:p w:rsidR="00D83E90" w:rsidRPr="008F7F9B" w:rsidRDefault="00D83E90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1D503E" w:rsidRPr="008F7F9B" w:rsidRDefault="00D83E90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C44681" w:rsidRPr="008F7F9B" w:rsidRDefault="00C44681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  <w:p w:rsidR="001D503E" w:rsidRPr="008F7F9B" w:rsidRDefault="001D503E" w:rsidP="0019094E">
            <w:pPr>
              <w:snapToGrid w:val="0"/>
              <w:spacing w:line="176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0B39D1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E4260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投資管理學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Investment Management</w:t>
            </w:r>
          </w:p>
          <w:p w:rsidR="00E42608" w:rsidRPr="008F7F9B" w:rsidRDefault="00E4260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E11418" w:rsidRPr="008F7F9B" w:rsidRDefault="00E114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1C515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</w:tcPr>
          <w:p w:rsidR="00D83E90" w:rsidRPr="008F7F9B" w:rsidRDefault="00D83E90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83E90" w:rsidRPr="008F7F9B" w:rsidRDefault="00D83E90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1C515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1D503E" w:rsidRPr="008F7F9B" w:rsidRDefault="00D83E90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0B39D1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:rsidR="009B069F" w:rsidRPr="008F7F9B" w:rsidRDefault="00D93E2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期貨與選擇權</w:t>
            </w:r>
            <w:r w:rsidR="00F65A03"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市場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Futures and Option </w:t>
            </w:r>
          </w:p>
          <w:p w:rsidR="009B069F" w:rsidRPr="008F7F9B" w:rsidRDefault="009B069F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Markets</w:t>
            </w:r>
          </w:p>
          <w:p w:rsidR="00D93E28" w:rsidRPr="008F7F9B" w:rsidRDefault="00D93E2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E11418" w:rsidRPr="008F7F9B" w:rsidRDefault="00E11418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1C515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</w:tcPr>
          <w:p w:rsidR="00D83E90" w:rsidRPr="008F7F9B" w:rsidRDefault="00D83E90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1C515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1D503E" w:rsidRPr="008F7F9B" w:rsidRDefault="00D83E90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0B39D1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1C5154" w:rsidRPr="008F7F9B" w:rsidRDefault="001C515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(I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</w:tcPr>
          <w:p w:rsidR="00841D7B" w:rsidRPr="008F7F9B" w:rsidRDefault="00841D7B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C8355C" w:rsidRPr="008F7F9B" w:rsidRDefault="00C8355C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="00D02D2E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C8355C" w:rsidRPr="008F7F9B" w:rsidRDefault="00C8355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1D503E" w:rsidRPr="008F7F9B" w:rsidRDefault="00841D7B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0B39D1"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1C5154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</w:tcPr>
          <w:p w:rsidR="00841D7B" w:rsidRPr="008F7F9B" w:rsidRDefault="00841D7B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金融績效評估</w:t>
            </w:r>
          </w:p>
          <w:p w:rsidR="00C8355C" w:rsidRPr="008F7F9B" w:rsidRDefault="00C8355C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="002405E8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Performance</w:t>
            </w:r>
          </w:p>
          <w:p w:rsidR="00C8355C" w:rsidRPr="008F7F9B" w:rsidRDefault="00C8355C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Evaluation</w:t>
            </w:r>
          </w:p>
          <w:p w:rsidR="001D503E" w:rsidRPr="008F7F9B" w:rsidRDefault="00841D7B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0B39D1">
        <w:trPr>
          <w:trHeight w:val="48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1C5154" w:rsidRPr="008F7F9B" w:rsidRDefault="001C5154" w:rsidP="0019094E">
            <w:pPr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applications(I)</w:t>
            </w:r>
          </w:p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  <w:r w:rsidR="0079240E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="0079240E"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="0079240E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D7B" w:rsidRPr="008F7F9B" w:rsidRDefault="00841D7B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C8355C" w:rsidRPr="008F7F9B" w:rsidRDefault="00C8355C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C8355C" w:rsidRPr="008F7F9B" w:rsidRDefault="00C8355C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C8355C" w:rsidRPr="008F7F9B" w:rsidRDefault="00C8355C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C8355C" w:rsidRPr="008F7F9B" w:rsidRDefault="00C8355C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1D503E" w:rsidRPr="008F7F9B" w:rsidRDefault="00841D7B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  <w:r w:rsidR="0079240E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="0079240E"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="0079240E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0B39D1">
        <w:trPr>
          <w:trHeight w:val="480"/>
        </w:trPr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財務金融軟體應用與分析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 Software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Application 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a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nd Analysis</w:t>
            </w:r>
          </w:p>
          <w:p w:rsidR="00A931BC" w:rsidRPr="008F7F9B" w:rsidRDefault="00A931BC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A931BC" w:rsidRPr="008F7F9B" w:rsidRDefault="00A931B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金融市場與機構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Financial Markets </w:t>
            </w:r>
          </w:p>
          <w:p w:rsidR="001C5154" w:rsidRPr="008F7F9B" w:rsidRDefault="001C5154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Institutions</w:t>
            </w:r>
          </w:p>
          <w:p w:rsidR="001D503E" w:rsidRPr="008F7F9B" w:rsidRDefault="00A931BC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1C5154" w:rsidRPr="008F7F9B" w:rsidRDefault="009035C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國際財務管理</w:t>
            </w:r>
          </w:p>
          <w:p w:rsidR="001C5154" w:rsidRPr="008F7F9B" w:rsidRDefault="001C5154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International </w:t>
            </w:r>
            <w:r w:rsidR="008F7F9B"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9035CE" w:rsidRPr="008F7F9B" w:rsidRDefault="001C5154" w:rsidP="000B39D1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="000B39D1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="009035CE"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8F7F9B" w:rsidRDefault="001D503E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990746" w:rsidRPr="008F7F9B" w:rsidTr="004E200A">
        <w:trPr>
          <w:trHeight w:val="203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F7F9B" w:rsidRDefault="00874F3D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F7F9B" w:rsidRDefault="00104781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12</w:t>
            </w:r>
            <w:r w:rsidR="00874F3D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8F7F9B" w:rsidRDefault="00104781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30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F7F9B" w:rsidRDefault="00874F3D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2</w:t>
            </w:r>
            <w:r w:rsidR="00A931BC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-0-2</w:t>
            </w:r>
            <w:r w:rsidR="00A931BC"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F7F9B" w:rsidRDefault="00874F3D" w:rsidP="0019094E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8F7F9B" w:rsidRDefault="00874F3D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836018" w:rsidRDefault="00836018" w:rsidP="00836018">
      <w:pPr>
        <w:spacing w:before="0" w:after="0" w:line="240" w:lineRule="exact"/>
        <w:rPr>
          <w:rFonts w:ascii="Times New Roman" w:eastAsiaTheme="minorEastAsia"/>
          <w:color w:val="000000" w:themeColor="text1"/>
          <w:sz w:val="18"/>
          <w:szCs w:val="18"/>
        </w:rPr>
      </w:pPr>
      <w:r w:rsidRPr="00990746">
        <w:rPr>
          <w:rFonts w:ascii="Times New Roman" w:eastAsiaTheme="minorEastAsia"/>
          <w:color w:val="000000" w:themeColor="text1"/>
          <w:sz w:val="18"/>
          <w:szCs w:val="18"/>
        </w:rPr>
        <w:t>註：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1.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畢業要求學分合計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43</w:t>
      </w:r>
      <w:r w:rsidR="000830BD" w:rsidRPr="00990746">
        <w:rPr>
          <w:rFonts w:ascii="Times New Roman" w:eastAsiaTheme="minorEastAsia"/>
          <w:color w:val="000000" w:themeColor="text1"/>
          <w:sz w:val="18"/>
          <w:szCs w:val="18"/>
        </w:rPr>
        <w:t>學分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(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含學術專題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4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學分，必修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12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學分，選修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21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學分，論文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6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)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。</w:t>
      </w:r>
    </w:p>
    <w:p w:rsidR="0019094E" w:rsidRPr="0019094E" w:rsidRDefault="0019094E" w:rsidP="0019094E">
      <w:pPr>
        <w:pStyle w:val="ab"/>
        <w:spacing w:line="180" w:lineRule="exact"/>
        <w:ind w:leftChars="0" w:left="320" w:firstLine="0"/>
        <w:rPr>
          <w:rFonts w:ascii="Times New Roman"/>
          <w:szCs w:val="32"/>
        </w:rPr>
      </w:pPr>
      <w:r w:rsidRPr="00690D28">
        <w:rPr>
          <w:rFonts w:ascii="Times New Roman"/>
          <w:szCs w:val="32"/>
        </w:rPr>
        <w:t>Student is required to complete a minimum of 43 credits to graduate. (including</w:t>
      </w:r>
      <w:r w:rsidRPr="00690D28">
        <w:rPr>
          <w:rFonts w:ascii="Times New Roman"/>
          <w:sz w:val="12"/>
        </w:rPr>
        <w:t xml:space="preserve"> </w:t>
      </w:r>
      <w:r w:rsidRPr="00690D28">
        <w:rPr>
          <w:rFonts w:ascii="Times New Roman"/>
          <w:szCs w:val="32"/>
        </w:rPr>
        <w:t>Financial Research Seminar 4 credits, Required Courses 12 credits</w:t>
      </w:r>
      <w:r w:rsidRPr="00690D28">
        <w:rPr>
          <w:rFonts w:ascii="Times New Roman"/>
          <w:szCs w:val="32"/>
        </w:rPr>
        <w:t>，</w:t>
      </w:r>
      <w:r w:rsidRPr="00690D28">
        <w:rPr>
          <w:rFonts w:ascii="Times New Roman"/>
          <w:szCs w:val="32"/>
        </w:rPr>
        <w:t>Elective Courses 21 credits</w:t>
      </w:r>
      <w:r w:rsidRPr="00690D28">
        <w:rPr>
          <w:rFonts w:ascii="Times New Roman"/>
          <w:szCs w:val="32"/>
        </w:rPr>
        <w:t>，</w:t>
      </w:r>
      <w:r w:rsidRPr="00690D28">
        <w:rPr>
          <w:rFonts w:ascii="Times New Roman"/>
          <w:szCs w:val="32"/>
        </w:rPr>
        <w:t>Thesis 6 credits)</w:t>
      </w:r>
    </w:p>
    <w:p w:rsidR="004E200A" w:rsidRPr="004E200A" w:rsidRDefault="00836018" w:rsidP="004E200A">
      <w:pPr>
        <w:spacing w:line="200" w:lineRule="exact"/>
        <w:ind w:left="574" w:hanging="196"/>
        <w:rPr>
          <w:rFonts w:ascii="Times New Roman" w:eastAsiaTheme="minorEastAsia"/>
          <w:color w:val="000000" w:themeColor="text1"/>
        </w:rPr>
      </w:pPr>
      <w:r w:rsidRPr="00990746">
        <w:rPr>
          <w:rFonts w:ascii="Times New Roman" w:eastAsiaTheme="minorEastAsia"/>
          <w:color w:val="000000" w:themeColor="text1"/>
          <w:sz w:val="18"/>
          <w:szCs w:val="18"/>
        </w:rPr>
        <w:t>2.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本所先修基礎課程為「財務管理」，入學前未曾在專科、大學或碩士班修習財務管理課程者，須於入學後第１年至大學部</w:t>
      </w:r>
      <w:r w:rsidR="00EA003E" w:rsidRPr="00D3259D">
        <w:rPr>
          <w:rFonts w:ascii="Times New Roman" w:eastAsiaTheme="minorEastAsia" w:hint="eastAsia"/>
          <w:color w:val="000000" w:themeColor="text1"/>
          <w:sz w:val="18"/>
          <w:szCs w:val="18"/>
        </w:rPr>
        <w:t>或碩士班、碩士在職專班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修習「財務管理」課程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(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不列入畢業學分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)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。</w:t>
      </w:r>
      <w:r w:rsidR="004E200A" w:rsidRPr="00D3259D">
        <w:rPr>
          <w:rFonts w:ascii="Times New Roman" w:eastAsiaTheme="minorEastAsia"/>
          <w:color w:val="000000" w:themeColor="text1"/>
          <w:shd w:val="pct15" w:color="auto" w:fill="FFFFFF"/>
        </w:rPr>
        <w:t>Student is required to take Financial Management course if not tak</w:t>
      </w:r>
      <w:r w:rsidR="00C44B04" w:rsidRPr="00D3259D">
        <w:rPr>
          <w:rFonts w:ascii="Times New Roman" w:eastAsiaTheme="minorEastAsia"/>
          <w:color w:val="000000" w:themeColor="text1"/>
          <w:shd w:val="pct15" w:color="auto" w:fill="FFFFFF"/>
        </w:rPr>
        <w:t>ing Financial Management course before entering Ph.D.</w:t>
      </w:r>
      <w:r w:rsidR="00C44B04" w:rsidRPr="00D3259D">
        <w:rPr>
          <w:rFonts w:ascii="Times New Roman" w:eastAsiaTheme="minorEastAsia" w:hint="eastAsia"/>
          <w:color w:val="000000" w:themeColor="text1"/>
          <w:shd w:val="pct15" w:color="auto" w:fill="FFFFFF"/>
        </w:rPr>
        <w:t xml:space="preserve"> </w:t>
      </w:r>
      <w:r w:rsidR="00C44B04" w:rsidRPr="00D3259D">
        <w:rPr>
          <w:rFonts w:ascii="Times New Roman" w:eastAsiaTheme="minorEastAsia"/>
          <w:color w:val="000000" w:themeColor="text1"/>
          <w:shd w:val="pct15" w:color="auto" w:fill="FFFFFF"/>
        </w:rPr>
        <w:t>program</w:t>
      </w:r>
      <w:r w:rsidR="004E200A" w:rsidRPr="00D3259D">
        <w:rPr>
          <w:rFonts w:ascii="Times New Roman" w:eastAsiaTheme="minorEastAsia"/>
          <w:color w:val="000000" w:themeColor="text1"/>
          <w:shd w:val="pct15" w:color="auto" w:fill="FFFFFF"/>
        </w:rPr>
        <w:t>.</w:t>
      </w:r>
    </w:p>
    <w:p w:rsidR="004E200A" w:rsidRPr="004E200A" w:rsidRDefault="002377C2" w:rsidP="004E200A">
      <w:pPr>
        <w:spacing w:line="200" w:lineRule="exact"/>
        <w:ind w:left="574" w:hanging="196"/>
        <w:rPr>
          <w:rFonts w:ascii="Times New Roman" w:eastAsiaTheme="minorEastAsia"/>
        </w:rPr>
      </w:pPr>
      <w:r w:rsidRPr="00EA003E">
        <w:rPr>
          <w:rFonts w:ascii="Times New Roman" w:eastAsiaTheme="minorEastAsia"/>
          <w:color w:val="000000" w:themeColor="text1"/>
          <w:sz w:val="18"/>
          <w:szCs w:val="18"/>
        </w:rPr>
        <w:t>3</w:t>
      </w:r>
      <w:r w:rsidR="00741FBD">
        <w:rPr>
          <w:rFonts w:ascii="Times New Roman" w:eastAsiaTheme="minorEastAsia" w:hint="eastAsia"/>
          <w:color w:val="000000" w:themeColor="text1"/>
          <w:sz w:val="18"/>
          <w:szCs w:val="18"/>
        </w:rPr>
        <w:t>.</w:t>
      </w:r>
      <w:r w:rsidR="00741FBD" w:rsidRPr="00741FBD">
        <w:rPr>
          <w:rFonts w:ascii="Times New Roman" w:eastAsiaTheme="minorEastAsia" w:hint="eastAsia"/>
          <w:color w:val="000000" w:themeColor="text1"/>
          <w:sz w:val="18"/>
          <w:szCs w:val="18"/>
        </w:rPr>
        <w:t>本系博班生可至管理學院內之其他所</w:t>
      </w:r>
      <w:r w:rsidR="00741FBD" w:rsidRPr="00741FBD">
        <w:rPr>
          <w:rFonts w:ascii="Times New Roman" w:eastAsiaTheme="minorEastAsia" w:hint="eastAsia"/>
          <w:color w:val="000000" w:themeColor="text1"/>
          <w:sz w:val="18"/>
          <w:szCs w:val="18"/>
        </w:rPr>
        <w:t>(</w:t>
      </w:r>
      <w:r w:rsidR="00741FBD" w:rsidRPr="00741FBD">
        <w:rPr>
          <w:rFonts w:ascii="Times New Roman" w:eastAsiaTheme="minorEastAsia" w:hint="eastAsia"/>
          <w:color w:val="000000" w:themeColor="text1"/>
          <w:sz w:val="18"/>
          <w:szCs w:val="18"/>
        </w:rPr>
        <w:t>系</w:t>
      </w:r>
      <w:r w:rsidR="00741FBD" w:rsidRPr="00741FBD">
        <w:rPr>
          <w:rFonts w:ascii="Times New Roman" w:eastAsiaTheme="minorEastAsia" w:hint="eastAsia"/>
          <w:color w:val="000000" w:themeColor="text1"/>
          <w:sz w:val="18"/>
          <w:szCs w:val="18"/>
        </w:rPr>
        <w:t>)</w:t>
      </w:r>
      <w:r w:rsidR="00741FBD" w:rsidRPr="00741FBD">
        <w:rPr>
          <w:rFonts w:ascii="Times New Roman" w:eastAsiaTheme="minorEastAsia" w:hint="eastAsia"/>
          <w:color w:val="000000" w:themeColor="text1"/>
          <w:sz w:val="18"/>
          <w:szCs w:val="18"/>
        </w:rPr>
        <w:t>選修與其論文或研究方法相關之課程，最多以</w:t>
      </w:r>
      <w:r w:rsidR="00741FBD" w:rsidRPr="00741FBD">
        <w:rPr>
          <w:rFonts w:ascii="Times New Roman" w:eastAsiaTheme="minorEastAsia" w:hint="eastAsia"/>
          <w:color w:val="000000" w:themeColor="text1"/>
          <w:sz w:val="18"/>
          <w:szCs w:val="18"/>
        </w:rPr>
        <w:t>9</w:t>
      </w:r>
      <w:r w:rsidR="00741FBD" w:rsidRPr="00741FBD">
        <w:rPr>
          <w:rFonts w:ascii="Times New Roman" w:eastAsiaTheme="minorEastAsia" w:hint="eastAsia"/>
          <w:color w:val="000000" w:themeColor="text1"/>
          <w:sz w:val="18"/>
          <w:szCs w:val="18"/>
        </w:rPr>
        <w:t>學分為限。至其它學院修課則不計入本所畢業學分。</w:t>
      </w:r>
      <w:r w:rsidR="008773AD" w:rsidRPr="008773AD">
        <w:rPr>
          <w:rFonts w:ascii="Times New Roman" w:eastAsiaTheme="minorEastAsia"/>
          <w:shd w:val="pct15" w:color="auto" w:fill="FFFFFF"/>
        </w:rPr>
        <w:t>Student could take 9 credits only from College of Management, which related to dissertation or research method, as graduation credits.</w:t>
      </w:r>
      <w:bookmarkStart w:id="0" w:name="_GoBack"/>
      <w:bookmarkEnd w:id="0"/>
    </w:p>
    <w:sectPr w:rsidR="004E200A" w:rsidRPr="004E200A" w:rsidSect="00D63567">
      <w:pgSz w:w="11906" w:h="16838"/>
      <w:pgMar w:top="567" w:right="567" w:bottom="567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4" w:rsidRDefault="006151E4">
      <w:r>
        <w:separator/>
      </w:r>
    </w:p>
  </w:endnote>
  <w:endnote w:type="continuationSeparator" w:id="0">
    <w:p w:rsidR="006151E4" w:rsidRDefault="006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4" w:rsidRDefault="006151E4">
      <w:r>
        <w:separator/>
      </w:r>
    </w:p>
  </w:footnote>
  <w:footnote w:type="continuationSeparator" w:id="0">
    <w:p w:rsidR="006151E4" w:rsidRDefault="0061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3067A"/>
    <w:rsid w:val="00044CA7"/>
    <w:rsid w:val="000830BD"/>
    <w:rsid w:val="000A2286"/>
    <w:rsid w:val="000A55D7"/>
    <w:rsid w:val="000B39D1"/>
    <w:rsid w:val="000C0987"/>
    <w:rsid w:val="000C1F6E"/>
    <w:rsid w:val="000C5D66"/>
    <w:rsid w:val="000E27A9"/>
    <w:rsid w:val="000E4123"/>
    <w:rsid w:val="000E6355"/>
    <w:rsid w:val="000F17A1"/>
    <w:rsid w:val="000F239A"/>
    <w:rsid w:val="00104781"/>
    <w:rsid w:val="001114C6"/>
    <w:rsid w:val="0015106A"/>
    <w:rsid w:val="00155A46"/>
    <w:rsid w:val="00184071"/>
    <w:rsid w:val="0019094E"/>
    <w:rsid w:val="00192AC5"/>
    <w:rsid w:val="00193550"/>
    <w:rsid w:val="0019634A"/>
    <w:rsid w:val="001C3C45"/>
    <w:rsid w:val="001C5154"/>
    <w:rsid w:val="001D503E"/>
    <w:rsid w:val="00203116"/>
    <w:rsid w:val="00207D48"/>
    <w:rsid w:val="00217A59"/>
    <w:rsid w:val="00235A8C"/>
    <w:rsid w:val="0023669C"/>
    <w:rsid w:val="002377C2"/>
    <w:rsid w:val="002405E8"/>
    <w:rsid w:val="00240A02"/>
    <w:rsid w:val="00253B15"/>
    <w:rsid w:val="002559CD"/>
    <w:rsid w:val="002B4821"/>
    <w:rsid w:val="00303197"/>
    <w:rsid w:val="0030365B"/>
    <w:rsid w:val="0030699D"/>
    <w:rsid w:val="00335B44"/>
    <w:rsid w:val="003605C3"/>
    <w:rsid w:val="003679A3"/>
    <w:rsid w:val="0037035D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0BD6"/>
    <w:rsid w:val="00414A95"/>
    <w:rsid w:val="00430408"/>
    <w:rsid w:val="00442338"/>
    <w:rsid w:val="0045502C"/>
    <w:rsid w:val="004611E6"/>
    <w:rsid w:val="00474B20"/>
    <w:rsid w:val="00480F9B"/>
    <w:rsid w:val="0048328C"/>
    <w:rsid w:val="0048407E"/>
    <w:rsid w:val="00494987"/>
    <w:rsid w:val="004B2798"/>
    <w:rsid w:val="004B453A"/>
    <w:rsid w:val="004D28E9"/>
    <w:rsid w:val="004D5555"/>
    <w:rsid w:val="004E200A"/>
    <w:rsid w:val="004F2984"/>
    <w:rsid w:val="00513E64"/>
    <w:rsid w:val="00516D5D"/>
    <w:rsid w:val="00531BE5"/>
    <w:rsid w:val="00544279"/>
    <w:rsid w:val="005576B5"/>
    <w:rsid w:val="005A6D62"/>
    <w:rsid w:val="005B7B1E"/>
    <w:rsid w:val="005C38FE"/>
    <w:rsid w:val="005D6439"/>
    <w:rsid w:val="0061340A"/>
    <w:rsid w:val="00614E0D"/>
    <w:rsid w:val="006151E4"/>
    <w:rsid w:val="00624432"/>
    <w:rsid w:val="00633E76"/>
    <w:rsid w:val="00634A9D"/>
    <w:rsid w:val="00640C92"/>
    <w:rsid w:val="00644496"/>
    <w:rsid w:val="00647032"/>
    <w:rsid w:val="00665A41"/>
    <w:rsid w:val="006757B6"/>
    <w:rsid w:val="0067750D"/>
    <w:rsid w:val="0069440A"/>
    <w:rsid w:val="006A4CA0"/>
    <w:rsid w:val="006C793E"/>
    <w:rsid w:val="006D293F"/>
    <w:rsid w:val="006E7E18"/>
    <w:rsid w:val="006F019F"/>
    <w:rsid w:val="00731474"/>
    <w:rsid w:val="00741FBD"/>
    <w:rsid w:val="0075036E"/>
    <w:rsid w:val="0077259C"/>
    <w:rsid w:val="0077291C"/>
    <w:rsid w:val="00775CA5"/>
    <w:rsid w:val="00776F66"/>
    <w:rsid w:val="0079240E"/>
    <w:rsid w:val="00792C3D"/>
    <w:rsid w:val="007970EA"/>
    <w:rsid w:val="007B4226"/>
    <w:rsid w:val="007B466D"/>
    <w:rsid w:val="007B7595"/>
    <w:rsid w:val="007C14FF"/>
    <w:rsid w:val="007C35F1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773AD"/>
    <w:rsid w:val="008904EE"/>
    <w:rsid w:val="008A66AC"/>
    <w:rsid w:val="008B39C1"/>
    <w:rsid w:val="008F4893"/>
    <w:rsid w:val="008F7F9B"/>
    <w:rsid w:val="009035CE"/>
    <w:rsid w:val="009139D4"/>
    <w:rsid w:val="00926119"/>
    <w:rsid w:val="009315CC"/>
    <w:rsid w:val="00962646"/>
    <w:rsid w:val="0097549D"/>
    <w:rsid w:val="00990746"/>
    <w:rsid w:val="009B069F"/>
    <w:rsid w:val="009B7D69"/>
    <w:rsid w:val="009E23F8"/>
    <w:rsid w:val="00A024B5"/>
    <w:rsid w:val="00A03536"/>
    <w:rsid w:val="00A14216"/>
    <w:rsid w:val="00A162C3"/>
    <w:rsid w:val="00A40553"/>
    <w:rsid w:val="00A456D7"/>
    <w:rsid w:val="00A57C8C"/>
    <w:rsid w:val="00A62686"/>
    <w:rsid w:val="00A931BC"/>
    <w:rsid w:val="00AB09F9"/>
    <w:rsid w:val="00AB4EC8"/>
    <w:rsid w:val="00AB6C1B"/>
    <w:rsid w:val="00AC471F"/>
    <w:rsid w:val="00AD076E"/>
    <w:rsid w:val="00AD483C"/>
    <w:rsid w:val="00AE642C"/>
    <w:rsid w:val="00AE6501"/>
    <w:rsid w:val="00AF45A8"/>
    <w:rsid w:val="00B22683"/>
    <w:rsid w:val="00B22827"/>
    <w:rsid w:val="00B306FA"/>
    <w:rsid w:val="00B423AB"/>
    <w:rsid w:val="00B50A11"/>
    <w:rsid w:val="00B51880"/>
    <w:rsid w:val="00BA1259"/>
    <w:rsid w:val="00BA19F0"/>
    <w:rsid w:val="00BB6814"/>
    <w:rsid w:val="00BE01B4"/>
    <w:rsid w:val="00BE4377"/>
    <w:rsid w:val="00BE4D7C"/>
    <w:rsid w:val="00C122FE"/>
    <w:rsid w:val="00C14041"/>
    <w:rsid w:val="00C44681"/>
    <w:rsid w:val="00C44B04"/>
    <w:rsid w:val="00C572EE"/>
    <w:rsid w:val="00C62B59"/>
    <w:rsid w:val="00C66F5E"/>
    <w:rsid w:val="00C67D8E"/>
    <w:rsid w:val="00C71ED4"/>
    <w:rsid w:val="00C8355C"/>
    <w:rsid w:val="00CA03C1"/>
    <w:rsid w:val="00CA3EE3"/>
    <w:rsid w:val="00CD596B"/>
    <w:rsid w:val="00D02D2E"/>
    <w:rsid w:val="00D11671"/>
    <w:rsid w:val="00D153F0"/>
    <w:rsid w:val="00D27D7B"/>
    <w:rsid w:val="00D3259D"/>
    <w:rsid w:val="00D40324"/>
    <w:rsid w:val="00D41489"/>
    <w:rsid w:val="00D4190E"/>
    <w:rsid w:val="00D63567"/>
    <w:rsid w:val="00D65CAF"/>
    <w:rsid w:val="00D83E90"/>
    <w:rsid w:val="00D83F2A"/>
    <w:rsid w:val="00D93C2C"/>
    <w:rsid w:val="00D93E28"/>
    <w:rsid w:val="00DB21D9"/>
    <w:rsid w:val="00DD75A8"/>
    <w:rsid w:val="00DE4986"/>
    <w:rsid w:val="00E068EE"/>
    <w:rsid w:val="00E11418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C58E9"/>
    <w:rsid w:val="00ED349C"/>
    <w:rsid w:val="00EE14FC"/>
    <w:rsid w:val="00EE3B63"/>
    <w:rsid w:val="00EE4580"/>
    <w:rsid w:val="00EE5203"/>
    <w:rsid w:val="00EF4C3C"/>
    <w:rsid w:val="00F03174"/>
    <w:rsid w:val="00F05C2A"/>
    <w:rsid w:val="00F64CA3"/>
    <w:rsid w:val="00F65A03"/>
    <w:rsid w:val="00F743BF"/>
    <w:rsid w:val="00FA322C"/>
    <w:rsid w:val="00FA6161"/>
    <w:rsid w:val="00FA7D33"/>
    <w:rsid w:val="00FB31FC"/>
    <w:rsid w:val="00FB7B59"/>
    <w:rsid w:val="00FC007C"/>
    <w:rsid w:val="00FC5ABD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DADE3A-B9F9-43CA-8BB6-16141E6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  <w:style w:type="paragraph" w:styleId="ab">
    <w:name w:val="List Paragraph"/>
    <w:basedOn w:val="a"/>
    <w:uiPriority w:val="34"/>
    <w:qFormat/>
    <w:rsid w:val="00190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E8D5-92B3-4B2C-83A0-4CCC1ED1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10</cp:revision>
  <cp:lastPrinted>2014-11-05T08:30:00Z</cp:lastPrinted>
  <dcterms:created xsi:type="dcterms:W3CDTF">2018-10-18T02:31:00Z</dcterms:created>
  <dcterms:modified xsi:type="dcterms:W3CDTF">2018-10-19T06:51:00Z</dcterms:modified>
</cp:coreProperties>
</file>