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E6" w:rsidRPr="001D74CD" w:rsidRDefault="008C0E62" w:rsidP="00B5608F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 w:rsidRPr="001D74CD">
        <w:rPr>
          <w:rFonts w:ascii="Times New Roman" w:eastAsia="標楷體" w:hAnsi="Times New Roman" w:cs="Times New Roman"/>
          <w:b/>
          <w:sz w:val="44"/>
        </w:rPr>
        <w:t>10</w:t>
      </w:r>
      <w:r w:rsidR="00F522AF" w:rsidRPr="001D74CD">
        <w:rPr>
          <w:rFonts w:ascii="Times New Roman" w:eastAsia="標楷體" w:hAnsi="Times New Roman" w:cs="Times New Roman" w:hint="eastAsia"/>
          <w:b/>
          <w:sz w:val="44"/>
        </w:rPr>
        <w:t>6</w:t>
      </w:r>
      <w:r w:rsidR="003E0EB6" w:rsidRPr="001D74CD">
        <w:rPr>
          <w:rFonts w:ascii="Times New Roman" w:eastAsia="標楷體" w:hAnsi="Times New Roman" w:cs="Times New Roman"/>
          <w:b/>
          <w:sz w:val="44"/>
        </w:rPr>
        <w:t>學年度</w:t>
      </w:r>
      <w:r w:rsidR="003E0EB6" w:rsidRPr="001D74CD">
        <w:rPr>
          <w:rFonts w:ascii="Times New Roman" w:eastAsia="標楷體" w:hAnsi="Times New Roman" w:cs="Times New Roman"/>
          <w:b/>
          <w:sz w:val="44"/>
        </w:rPr>
        <w:t>6</w:t>
      </w:r>
      <w:r w:rsidR="003E0EB6" w:rsidRPr="001D74CD">
        <w:rPr>
          <w:rFonts w:ascii="Times New Roman" w:eastAsia="標楷體" w:hAnsi="Times New Roman" w:cs="Times New Roman"/>
          <w:b/>
          <w:sz w:val="44"/>
        </w:rPr>
        <w:t>月</w:t>
      </w:r>
      <w:r w:rsidR="00F522AF" w:rsidRPr="001D74CD">
        <w:rPr>
          <w:rFonts w:ascii="Times New Roman" w:eastAsia="標楷體" w:hAnsi="Times New Roman" w:cs="Times New Roman"/>
          <w:b/>
          <w:sz w:val="44"/>
        </w:rPr>
        <w:t>2</w:t>
      </w:r>
      <w:r w:rsidR="003E0EB6" w:rsidRPr="001D74CD">
        <w:rPr>
          <w:rFonts w:ascii="Times New Roman" w:eastAsia="標楷體" w:hAnsi="Times New Roman" w:cs="Times New Roman"/>
          <w:b/>
          <w:sz w:val="44"/>
        </w:rPr>
        <w:t>日實務專題發表</w:t>
      </w:r>
      <w:r w:rsidR="004A1AEB" w:rsidRPr="001D74CD">
        <w:rPr>
          <w:rFonts w:ascii="Times New Roman" w:eastAsia="標楷體" w:hAnsi="Times New Roman" w:cs="Times New Roman" w:hint="eastAsia"/>
          <w:b/>
          <w:sz w:val="44"/>
        </w:rPr>
        <w:t>會</w:t>
      </w:r>
      <w:r w:rsidR="005E3BA7" w:rsidRPr="001D74CD">
        <w:rPr>
          <w:rFonts w:ascii="Times New Roman" w:eastAsia="標楷體" w:hAnsi="Times New Roman" w:cs="Times New Roman" w:hint="eastAsia"/>
          <w:b/>
          <w:sz w:val="44"/>
        </w:rPr>
        <w:t>場次</w:t>
      </w:r>
      <w:r w:rsidR="004A1AEB" w:rsidRPr="001D74CD">
        <w:rPr>
          <w:rFonts w:ascii="Times New Roman" w:eastAsia="標楷體" w:hAnsi="Times New Roman" w:cs="Times New Roman" w:hint="eastAsia"/>
          <w:b/>
          <w:sz w:val="44"/>
        </w:rPr>
        <w:t>表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46"/>
        <w:gridCol w:w="3635"/>
        <w:gridCol w:w="3636"/>
        <w:gridCol w:w="3635"/>
        <w:gridCol w:w="3636"/>
      </w:tblGrid>
      <w:tr w:rsidR="001D74CD" w:rsidRPr="001D74CD" w:rsidTr="00863AF9">
        <w:tc>
          <w:tcPr>
            <w:tcW w:w="846" w:type="dxa"/>
            <w:vMerge w:val="restart"/>
            <w:shd w:val="clear" w:color="auto" w:fill="FFFFFF" w:themeFill="background1"/>
          </w:tcPr>
          <w:p w:rsidR="00863AF9" w:rsidRPr="001D74CD" w:rsidRDefault="00863AF9" w:rsidP="00863A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863AF9" w:rsidRPr="001D74CD" w:rsidRDefault="00863AF9" w:rsidP="00863A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6680A" w:rsidRPr="001D74CD" w:rsidRDefault="00B6680A" w:rsidP="00B668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上半場</w:t>
            </w:r>
          </w:p>
          <w:p w:rsidR="00863AF9" w:rsidRPr="001D74CD" w:rsidRDefault="0096641B" w:rsidP="00863A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1D74CD">
              <w:rPr>
                <w:rFonts w:ascii="標楷體" w:eastAsia="標楷體" w:hAnsi="標楷體" w:cs="Times New Roman"/>
                <w:b/>
                <w:szCs w:val="28"/>
              </w:rPr>
              <w:t>14:00</w:t>
            </w:r>
          </w:p>
          <w:p w:rsidR="00863AF9" w:rsidRPr="001D74CD" w:rsidRDefault="00863AF9" w:rsidP="00863A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Cs w:val="28"/>
              </w:rPr>
              <w:t>｜</w:t>
            </w:r>
            <w:proofErr w:type="gramEnd"/>
          </w:p>
          <w:p w:rsidR="00B6680A" w:rsidRPr="001D74CD" w:rsidRDefault="0096641B" w:rsidP="00863A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1D74CD">
              <w:rPr>
                <w:rFonts w:ascii="標楷體" w:eastAsia="標楷體" w:hAnsi="標楷體" w:cs="Times New Roman"/>
                <w:b/>
                <w:szCs w:val="28"/>
              </w:rPr>
              <w:t>14:5</w:t>
            </w:r>
            <w:r w:rsidR="00B6680A" w:rsidRPr="001D74CD">
              <w:rPr>
                <w:rFonts w:ascii="標楷體" w:eastAsia="標楷體" w:hAnsi="標楷體" w:cs="Times New Roman"/>
                <w:b/>
                <w:szCs w:val="28"/>
              </w:rPr>
              <w:t>0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【</w:t>
            </w:r>
            <w:proofErr w:type="gramEnd"/>
            <w:r w:rsidRPr="001D74CD">
              <w:rPr>
                <w:rFonts w:ascii="標楷體" w:eastAsia="標楷體" w:hAnsi="標楷體" w:cs="Times New Roman"/>
                <w:b/>
                <w:sz w:val="32"/>
                <w:szCs w:val="28"/>
              </w:rPr>
              <w:t>A</w:t>
            </w: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場：投資學</w:t>
            </w: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】</w:t>
            </w:r>
            <w:proofErr w:type="gramEnd"/>
          </w:p>
          <w:p w:rsidR="00B6680A" w:rsidRPr="001D74CD" w:rsidRDefault="00441B86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地點：</w:t>
            </w:r>
            <w:r w:rsidR="00B6680A" w:rsidRPr="001D74CD">
              <w:rPr>
                <w:rFonts w:ascii="標楷體" w:eastAsia="標楷體" w:hAnsi="標楷體" w:cs="Times New Roman"/>
                <w:b/>
                <w:sz w:val="32"/>
                <w:szCs w:val="28"/>
              </w:rPr>
              <w:t>MD102</w:t>
            </w:r>
            <w:r w:rsidR="00B6680A"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 xml:space="preserve"> </w:t>
            </w:r>
          </w:p>
          <w:p w:rsidR="003E7FF7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委員：陳淑惠</w:t>
            </w:r>
          </w:p>
          <w:p w:rsidR="003E7FF7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委員：張金條</w:t>
            </w:r>
          </w:p>
          <w:p w:rsidR="00B6680A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老師：周淑卿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:rsidR="00863AF9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【</w:t>
            </w:r>
            <w:proofErr w:type="gramEnd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B場：金融市場</w:t>
            </w: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】</w:t>
            </w:r>
            <w:proofErr w:type="gramEnd"/>
          </w:p>
          <w:p w:rsidR="00B6680A" w:rsidRPr="001D74CD" w:rsidRDefault="00441B86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地點：</w:t>
            </w:r>
            <w:r w:rsidR="00B6680A" w:rsidRPr="001D74CD">
              <w:rPr>
                <w:rFonts w:ascii="標楷體" w:eastAsia="標楷體" w:hAnsi="標楷體" w:cs="Times New Roman"/>
                <w:b/>
                <w:sz w:val="32"/>
                <w:szCs w:val="28"/>
              </w:rPr>
              <w:t>MD103</w:t>
            </w:r>
          </w:p>
          <w:p w:rsidR="003E7FF7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委員：黃秀靜</w:t>
            </w:r>
          </w:p>
          <w:p w:rsidR="003E7FF7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</w:t>
            </w:r>
            <w:r w:rsidR="0077749F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劉俊良</w:t>
            </w:r>
          </w:p>
          <w:p w:rsidR="00B6680A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老師：</w:t>
            </w:r>
            <w:r w:rsidR="007A4FF2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郭淑惠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【</w:t>
            </w:r>
            <w:proofErr w:type="gramEnd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C</w:t>
            </w:r>
            <w:r w:rsidR="003E7FF7"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場：投資學</w:t>
            </w: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】</w:t>
            </w:r>
            <w:proofErr w:type="gramEnd"/>
          </w:p>
          <w:p w:rsidR="00B6680A" w:rsidRPr="001D74CD" w:rsidRDefault="00441B86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地點：</w:t>
            </w:r>
            <w:r w:rsidR="00B6680A" w:rsidRPr="001D74CD">
              <w:rPr>
                <w:rFonts w:ascii="標楷體" w:eastAsia="標楷體" w:hAnsi="標楷體" w:cs="Times New Roman"/>
                <w:b/>
                <w:sz w:val="32"/>
                <w:szCs w:val="28"/>
              </w:rPr>
              <w:t>MD105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委員：林允健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委員：陳勝義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老師：</w:t>
            </w:r>
            <w:r w:rsidR="007A4FF2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許景</w:t>
            </w:r>
            <w:proofErr w:type="gramStart"/>
            <w:r w:rsidR="007A4FF2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嵎</w:t>
            </w:r>
            <w:proofErr w:type="gramEnd"/>
          </w:p>
        </w:tc>
        <w:tc>
          <w:tcPr>
            <w:tcW w:w="3636" w:type="dxa"/>
            <w:shd w:val="clear" w:color="auto" w:fill="D9D9D9" w:themeFill="background1" w:themeFillShade="D9"/>
          </w:tcPr>
          <w:p w:rsidR="003E7FF7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【</w:t>
            </w:r>
            <w:proofErr w:type="gramEnd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D場：財務管理</w:t>
            </w: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】</w:t>
            </w:r>
            <w:proofErr w:type="gramEnd"/>
          </w:p>
          <w:p w:rsidR="00B6680A" w:rsidRPr="001D74CD" w:rsidRDefault="00441B86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地點：</w:t>
            </w:r>
            <w:r w:rsidR="00B6680A" w:rsidRPr="001D74CD">
              <w:rPr>
                <w:rFonts w:ascii="標楷體" w:eastAsia="標楷體" w:hAnsi="標楷體" w:cs="Times New Roman"/>
                <w:b/>
                <w:sz w:val="32"/>
                <w:szCs w:val="28"/>
              </w:rPr>
              <w:t>MD106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委員：陳錫彬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</w:t>
            </w:r>
            <w:r w:rsidR="0077749F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許芳儀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老師：</w:t>
            </w:r>
            <w:r w:rsidR="003E7FF7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蕭秋銘</w:t>
            </w:r>
          </w:p>
        </w:tc>
      </w:tr>
      <w:tr w:rsidR="001D74CD" w:rsidRPr="001D74CD" w:rsidTr="00395735">
        <w:tc>
          <w:tcPr>
            <w:tcW w:w="846" w:type="dxa"/>
            <w:vMerge/>
            <w:shd w:val="clear" w:color="auto" w:fill="FFFFFF" w:themeFill="background1"/>
          </w:tcPr>
          <w:p w:rsidR="00B6680A" w:rsidRPr="001D74CD" w:rsidRDefault="00B6680A" w:rsidP="00B6680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智慧投資真輕鬆</w:t>
            </w:r>
          </w:p>
        </w:tc>
        <w:tc>
          <w:tcPr>
            <w:tcW w:w="3636" w:type="dxa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來台觀光人數預測及其與經濟指標關聯性之探討</w:t>
            </w:r>
          </w:p>
        </w:tc>
        <w:tc>
          <w:tcPr>
            <w:tcW w:w="3635" w:type="dxa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企業創新</w:t>
            </w:r>
            <w:proofErr w:type="gramStart"/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─</w:t>
            </w:r>
            <w:proofErr w:type="gramEnd"/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以創新加速器探討其對企業績效的影</w:t>
            </w:r>
          </w:p>
        </w:tc>
        <w:tc>
          <w:tcPr>
            <w:tcW w:w="3636" w:type="dxa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cs="Times New Roman" w:hint="eastAsia"/>
                <w:sz w:val="32"/>
              </w:rPr>
              <w:t>GOGORO的下一步：財務規劃觀點</w:t>
            </w:r>
          </w:p>
        </w:tc>
      </w:tr>
      <w:tr w:rsidR="001D74CD" w:rsidRPr="001D74CD" w:rsidTr="00395735">
        <w:trPr>
          <w:trHeight w:val="914"/>
        </w:trPr>
        <w:tc>
          <w:tcPr>
            <w:tcW w:w="846" w:type="dxa"/>
            <w:vMerge/>
            <w:shd w:val="clear" w:color="auto" w:fill="FFFFFF" w:themeFill="background1"/>
          </w:tcPr>
          <w:p w:rsidR="00B6680A" w:rsidRPr="001D74CD" w:rsidRDefault="00B6680A" w:rsidP="00B6680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B6680A" w:rsidRPr="001D74CD" w:rsidRDefault="007A4FF2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金融業企業社會責任與經營績效之關係</w:t>
            </w:r>
          </w:p>
        </w:tc>
        <w:tc>
          <w:tcPr>
            <w:tcW w:w="3636" w:type="dxa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金融科技對國內銀行績效之探討</w:t>
            </w:r>
          </w:p>
        </w:tc>
        <w:tc>
          <w:tcPr>
            <w:tcW w:w="3635" w:type="dxa"/>
          </w:tcPr>
          <w:p w:rsidR="007A4FF2" w:rsidRPr="001D74CD" w:rsidRDefault="007A4FF2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</w:rPr>
              <w:t>球團老闆是冤大頭？球員合約價值的決定因子</w:t>
            </w:r>
            <w:proofErr w:type="gramStart"/>
            <w:r w:rsidRPr="001D74CD">
              <w:rPr>
                <w:rFonts w:ascii="標楷體" w:eastAsia="標楷體" w:hAnsi="標楷體" w:hint="eastAsia"/>
                <w:sz w:val="32"/>
              </w:rPr>
              <w:t>—</w:t>
            </w:r>
            <w:proofErr w:type="gramEnd"/>
            <w:r w:rsidRPr="001D74CD">
              <w:rPr>
                <w:rFonts w:ascii="標楷體" w:eastAsia="標楷體" w:hAnsi="標楷體" w:hint="eastAsia"/>
                <w:sz w:val="32"/>
              </w:rPr>
              <w:t>以美國職籃(NBA)為例</w:t>
            </w:r>
          </w:p>
        </w:tc>
        <w:tc>
          <w:tcPr>
            <w:tcW w:w="3636" w:type="dxa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人工智慧應用: 特殊事件分析平台建構與創業規劃</w:t>
            </w:r>
          </w:p>
        </w:tc>
      </w:tr>
      <w:tr w:rsidR="001D74CD" w:rsidRPr="001D74CD" w:rsidTr="00863AF9">
        <w:tc>
          <w:tcPr>
            <w:tcW w:w="846" w:type="dxa"/>
            <w:vMerge w:val="restart"/>
            <w:shd w:val="clear" w:color="auto" w:fill="FFFFFF" w:themeFill="background1"/>
          </w:tcPr>
          <w:p w:rsidR="00863AF9" w:rsidRPr="001D74CD" w:rsidRDefault="00863AF9" w:rsidP="00863AF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DC42FD" w:rsidRPr="001D74CD" w:rsidRDefault="00DC42FD" w:rsidP="00863AF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B6680A" w:rsidRPr="001D74CD" w:rsidRDefault="00B6680A" w:rsidP="00B668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</w:rPr>
              <w:t>下半場</w:t>
            </w:r>
          </w:p>
          <w:p w:rsidR="00863AF9" w:rsidRPr="001D74CD" w:rsidRDefault="00863AF9" w:rsidP="00B668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D74CD">
              <w:rPr>
                <w:rFonts w:ascii="標楷體" w:eastAsia="標楷體" w:hAnsi="標楷體" w:cs="Times New Roman"/>
                <w:b/>
                <w:bCs/>
                <w:szCs w:val="24"/>
              </w:rPr>
              <w:t>15:00</w:t>
            </w:r>
          </w:p>
          <w:p w:rsidR="00863AF9" w:rsidRPr="001D74CD" w:rsidRDefault="00863AF9" w:rsidP="00B668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｜</w:t>
            </w:r>
            <w:proofErr w:type="gramEnd"/>
          </w:p>
          <w:p w:rsidR="00B6680A" w:rsidRPr="001D74CD" w:rsidRDefault="00B6680A" w:rsidP="00B668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 w:rsidRPr="001D74CD">
              <w:rPr>
                <w:rFonts w:ascii="標楷體" w:eastAsia="標楷體" w:hAnsi="標楷體" w:cs="Times New Roman"/>
                <w:b/>
                <w:bCs/>
                <w:szCs w:val="24"/>
              </w:rPr>
              <w:t>15:50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863AF9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【</w:t>
            </w:r>
            <w:proofErr w:type="gramEnd"/>
            <w:r w:rsidR="00DC42FD"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A</w:t>
            </w: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場：投資學</w:t>
            </w: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】</w:t>
            </w:r>
            <w:proofErr w:type="gramEnd"/>
          </w:p>
          <w:p w:rsidR="00B6680A" w:rsidRPr="001D74CD" w:rsidRDefault="00441B86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地點：</w:t>
            </w:r>
            <w:r w:rsidR="00B6680A" w:rsidRPr="001D74CD">
              <w:rPr>
                <w:rFonts w:ascii="標楷體" w:eastAsia="標楷體" w:hAnsi="標楷體" w:cs="Times New Roman"/>
                <w:b/>
                <w:sz w:val="32"/>
                <w:szCs w:val="28"/>
              </w:rPr>
              <w:t>MD102</w:t>
            </w:r>
          </w:p>
          <w:p w:rsidR="003E7FF7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委員：陳淑惠</w:t>
            </w:r>
          </w:p>
          <w:p w:rsidR="003E7FF7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委員：張金條</w:t>
            </w:r>
          </w:p>
          <w:p w:rsidR="00B6680A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老師：周淑卿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:rsidR="00863AF9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【</w:t>
            </w:r>
            <w:proofErr w:type="gramEnd"/>
            <w:r w:rsidR="00DC42FD"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B</w:t>
            </w: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場：金融市場</w:t>
            </w: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】</w:t>
            </w:r>
            <w:proofErr w:type="gramEnd"/>
          </w:p>
          <w:p w:rsidR="00B6680A" w:rsidRPr="001D74CD" w:rsidRDefault="00441B86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地點：</w:t>
            </w:r>
            <w:r w:rsidR="00B6680A" w:rsidRPr="001D74CD">
              <w:rPr>
                <w:rFonts w:ascii="標楷體" w:eastAsia="標楷體" w:hAnsi="標楷體" w:cs="Times New Roman"/>
                <w:b/>
                <w:sz w:val="32"/>
                <w:szCs w:val="28"/>
              </w:rPr>
              <w:t>MD103</w:t>
            </w:r>
          </w:p>
          <w:p w:rsidR="003E7FF7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委員：黃秀靜</w:t>
            </w:r>
          </w:p>
          <w:p w:rsidR="003E7FF7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</w:t>
            </w:r>
            <w:r w:rsidR="0077749F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劉俊良</w:t>
            </w:r>
          </w:p>
          <w:p w:rsidR="00B6680A" w:rsidRPr="001D74CD" w:rsidRDefault="003E7FF7" w:rsidP="003E7FF7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老師：</w:t>
            </w:r>
            <w:r w:rsidR="007A4FF2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郭淑惠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【</w:t>
            </w:r>
            <w:proofErr w:type="gramEnd"/>
            <w:r w:rsidR="00DC42FD"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C</w:t>
            </w: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場：財務管理</w:t>
            </w: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】</w:t>
            </w:r>
            <w:proofErr w:type="gramEnd"/>
          </w:p>
          <w:p w:rsidR="00B6680A" w:rsidRPr="001D74CD" w:rsidRDefault="00441B86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地點：</w:t>
            </w:r>
            <w:r w:rsidR="00B6680A" w:rsidRPr="001D74CD">
              <w:rPr>
                <w:rFonts w:ascii="標楷體" w:eastAsia="標楷體" w:hAnsi="標楷體" w:cs="Times New Roman"/>
                <w:b/>
                <w:sz w:val="32"/>
                <w:szCs w:val="28"/>
              </w:rPr>
              <w:t>MD105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委員：林允健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委員：陳勝義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老師：</w:t>
            </w:r>
            <w:r w:rsidR="007A4FF2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許景</w:t>
            </w:r>
            <w:proofErr w:type="gramStart"/>
            <w:r w:rsidR="007A4FF2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嵎</w:t>
            </w:r>
            <w:proofErr w:type="gramEnd"/>
          </w:p>
        </w:tc>
        <w:tc>
          <w:tcPr>
            <w:tcW w:w="3636" w:type="dxa"/>
            <w:shd w:val="clear" w:color="auto" w:fill="D9D9D9" w:themeFill="background1" w:themeFillShade="D9"/>
          </w:tcPr>
          <w:p w:rsidR="00441B86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【</w:t>
            </w:r>
            <w:proofErr w:type="gramEnd"/>
            <w:r w:rsidR="00DC42FD"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D</w:t>
            </w:r>
            <w:r w:rsidR="003E7FF7"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場：財務管理</w:t>
            </w:r>
            <w:proofErr w:type="gramStart"/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】</w:t>
            </w:r>
            <w:proofErr w:type="gramEnd"/>
          </w:p>
          <w:p w:rsidR="00B6680A" w:rsidRPr="001D74CD" w:rsidRDefault="00441B86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 w:rsidRPr="001D74C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地點：</w:t>
            </w:r>
            <w:r w:rsidR="00B6680A" w:rsidRPr="001D74CD">
              <w:rPr>
                <w:rFonts w:ascii="標楷體" w:eastAsia="標楷體" w:hAnsi="標楷體" w:cs="Times New Roman"/>
                <w:b/>
                <w:sz w:val="32"/>
                <w:szCs w:val="28"/>
              </w:rPr>
              <w:t>MD106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委員：陳錫彬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委員：</w:t>
            </w:r>
            <w:r w:rsidR="0077749F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許芳儀</w:t>
            </w:r>
          </w:p>
          <w:p w:rsidR="00B6680A" w:rsidRPr="001D74CD" w:rsidRDefault="00B6680A" w:rsidP="00F93D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老師：</w:t>
            </w:r>
            <w:r w:rsidR="003E7FF7" w:rsidRPr="001D74CD">
              <w:rPr>
                <w:rFonts w:ascii="標楷體" w:eastAsia="標楷體" w:hAnsi="標楷體" w:hint="eastAsia"/>
                <w:b/>
                <w:kern w:val="0"/>
                <w:szCs w:val="24"/>
              </w:rPr>
              <w:t>蕭秋銘</w:t>
            </w:r>
          </w:p>
        </w:tc>
      </w:tr>
      <w:tr w:rsidR="001D74CD" w:rsidRPr="001D74CD" w:rsidTr="00863AF9">
        <w:tc>
          <w:tcPr>
            <w:tcW w:w="846" w:type="dxa"/>
            <w:vMerge/>
            <w:shd w:val="clear" w:color="auto" w:fill="FFFFFF" w:themeFill="background1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35" w:type="dxa"/>
          </w:tcPr>
          <w:p w:rsidR="003E7FF7" w:rsidRPr="001D74CD" w:rsidRDefault="003E7FF7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籌碼分析一把抓-用</w:t>
            </w:r>
            <w:proofErr w:type="spellStart"/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xs</w:t>
            </w:r>
            <w:proofErr w:type="spellEnd"/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建立交易策略</w:t>
            </w:r>
          </w:p>
        </w:tc>
        <w:tc>
          <w:tcPr>
            <w:tcW w:w="3636" w:type="dxa"/>
          </w:tcPr>
          <w:p w:rsidR="00B6680A" w:rsidRPr="001D74CD" w:rsidRDefault="00EB0B82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highlight w:val="yellow"/>
              </w:rPr>
            </w:pPr>
            <w:r w:rsidRPr="001D74CD">
              <w:rPr>
                <w:rFonts w:ascii="標楷體" w:eastAsia="標楷體" w:hAnsi="標楷體" w:hint="eastAsia"/>
                <w:sz w:val="32"/>
              </w:rPr>
              <w:t>「基」不可失：掌握基金投資關鍵</w:t>
            </w:r>
          </w:p>
        </w:tc>
        <w:tc>
          <w:tcPr>
            <w:tcW w:w="3635" w:type="dxa"/>
          </w:tcPr>
          <w:p w:rsidR="00B6680A" w:rsidRPr="001D74CD" w:rsidRDefault="003E7FF7" w:rsidP="00F93D4F">
            <w:pPr>
              <w:widowControl/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1D74CD">
              <w:rPr>
                <w:rFonts w:ascii="標楷體" w:eastAsia="標楷體" w:hAnsi="標楷體" w:cs="Times New Roman" w:hint="eastAsia"/>
                <w:sz w:val="32"/>
                <w:szCs w:val="32"/>
              </w:rPr>
              <w:t>金財妳一生</w:t>
            </w:r>
            <w:proofErr w:type="gramEnd"/>
          </w:p>
        </w:tc>
        <w:tc>
          <w:tcPr>
            <w:tcW w:w="3636" w:type="dxa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中小企業財務診斷之研究-以B設計公司為例</w:t>
            </w:r>
          </w:p>
        </w:tc>
      </w:tr>
      <w:tr w:rsidR="001D74CD" w:rsidRPr="001D74CD" w:rsidTr="00DC42FD">
        <w:trPr>
          <w:trHeight w:val="1442"/>
        </w:trPr>
        <w:tc>
          <w:tcPr>
            <w:tcW w:w="846" w:type="dxa"/>
            <w:vMerge/>
            <w:shd w:val="clear" w:color="auto" w:fill="FFFFFF" w:themeFill="background1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35" w:type="dxa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</w:rPr>
              <w:t>輕鬆入門虛擬貨幣-比</w:t>
            </w:r>
            <w:proofErr w:type="gramStart"/>
            <w:r w:rsidRPr="001D74CD">
              <w:rPr>
                <w:rFonts w:ascii="標楷體" w:eastAsia="標楷體" w:hAnsi="標楷體" w:hint="eastAsia"/>
                <w:sz w:val="32"/>
              </w:rPr>
              <w:t>特</w:t>
            </w:r>
            <w:proofErr w:type="gramEnd"/>
            <w:r w:rsidRPr="001D74CD">
              <w:rPr>
                <w:rFonts w:ascii="標楷體" w:eastAsia="標楷體" w:hAnsi="標楷體" w:hint="eastAsia"/>
                <w:sz w:val="32"/>
              </w:rPr>
              <w:t>幣礦工</w:t>
            </w:r>
          </w:p>
        </w:tc>
        <w:tc>
          <w:tcPr>
            <w:tcW w:w="3636" w:type="dxa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1D74CD">
              <w:rPr>
                <w:rFonts w:ascii="標楷體" w:eastAsia="標楷體" w:hAnsi="標楷體" w:hint="eastAsia"/>
                <w:sz w:val="32"/>
                <w:szCs w:val="32"/>
              </w:rPr>
              <w:t>揭秘景氣背後的產業鏈</w:t>
            </w:r>
          </w:p>
        </w:tc>
        <w:tc>
          <w:tcPr>
            <w:tcW w:w="3635" w:type="dxa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36" w:type="dxa"/>
          </w:tcPr>
          <w:p w:rsidR="00B6680A" w:rsidRPr="001D74CD" w:rsidRDefault="00B6680A" w:rsidP="00F93D4F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F050B" w:rsidRPr="001D74CD" w:rsidRDefault="008F050B" w:rsidP="00B5608F">
      <w:pPr>
        <w:widowControl/>
        <w:spacing w:line="0" w:lineRule="atLeast"/>
      </w:pPr>
      <w:bookmarkStart w:id="0" w:name="_GoBack"/>
      <w:bookmarkEnd w:id="0"/>
    </w:p>
    <w:sectPr w:rsidR="008F050B" w:rsidRPr="001D74CD" w:rsidSect="00850A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42" w:rsidRDefault="00BA6442" w:rsidP="00E86F1C">
      <w:r>
        <w:separator/>
      </w:r>
    </w:p>
  </w:endnote>
  <w:endnote w:type="continuationSeparator" w:id="0">
    <w:p w:rsidR="00BA6442" w:rsidRDefault="00BA6442" w:rsidP="00E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42" w:rsidRDefault="00BA6442" w:rsidP="00E86F1C">
      <w:r>
        <w:separator/>
      </w:r>
    </w:p>
  </w:footnote>
  <w:footnote w:type="continuationSeparator" w:id="0">
    <w:p w:rsidR="00BA6442" w:rsidRDefault="00BA6442" w:rsidP="00E8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CE"/>
    <w:rsid w:val="00044A56"/>
    <w:rsid w:val="00084289"/>
    <w:rsid w:val="00084ED7"/>
    <w:rsid w:val="000A741B"/>
    <w:rsid w:val="000D1452"/>
    <w:rsid w:val="00121613"/>
    <w:rsid w:val="001D1DC5"/>
    <w:rsid w:val="001D74CD"/>
    <w:rsid w:val="001D7DB6"/>
    <w:rsid w:val="001E088E"/>
    <w:rsid w:val="001E10A3"/>
    <w:rsid w:val="001F07E7"/>
    <w:rsid w:val="0027175D"/>
    <w:rsid w:val="0027388E"/>
    <w:rsid w:val="0028453B"/>
    <w:rsid w:val="002F3443"/>
    <w:rsid w:val="00320D1E"/>
    <w:rsid w:val="00343ED9"/>
    <w:rsid w:val="003459B1"/>
    <w:rsid w:val="00395735"/>
    <w:rsid w:val="003B32E6"/>
    <w:rsid w:val="003B78CE"/>
    <w:rsid w:val="003C57CA"/>
    <w:rsid w:val="003E0EB6"/>
    <w:rsid w:val="003E7FF7"/>
    <w:rsid w:val="003F568E"/>
    <w:rsid w:val="004017FC"/>
    <w:rsid w:val="004352B3"/>
    <w:rsid w:val="00441B86"/>
    <w:rsid w:val="00446A26"/>
    <w:rsid w:val="004512B2"/>
    <w:rsid w:val="00464D4B"/>
    <w:rsid w:val="004A1AEB"/>
    <w:rsid w:val="004F0FBA"/>
    <w:rsid w:val="005042A0"/>
    <w:rsid w:val="00506255"/>
    <w:rsid w:val="005353A9"/>
    <w:rsid w:val="005B5080"/>
    <w:rsid w:val="005D7C4F"/>
    <w:rsid w:val="005E3BA7"/>
    <w:rsid w:val="005F0BEA"/>
    <w:rsid w:val="00613BE5"/>
    <w:rsid w:val="006511A8"/>
    <w:rsid w:val="00656904"/>
    <w:rsid w:val="006B3D14"/>
    <w:rsid w:val="006E4EAD"/>
    <w:rsid w:val="006E6CCD"/>
    <w:rsid w:val="006F4ACC"/>
    <w:rsid w:val="00754E90"/>
    <w:rsid w:val="0077749F"/>
    <w:rsid w:val="007A4FF2"/>
    <w:rsid w:val="008439BE"/>
    <w:rsid w:val="00850ACE"/>
    <w:rsid w:val="00863AF9"/>
    <w:rsid w:val="00886F28"/>
    <w:rsid w:val="008C0E62"/>
    <w:rsid w:val="008D3888"/>
    <w:rsid w:val="008F050B"/>
    <w:rsid w:val="009260E7"/>
    <w:rsid w:val="009309BB"/>
    <w:rsid w:val="0096641B"/>
    <w:rsid w:val="00996414"/>
    <w:rsid w:val="009A72E9"/>
    <w:rsid w:val="00A20B71"/>
    <w:rsid w:val="00AA2198"/>
    <w:rsid w:val="00AF3F13"/>
    <w:rsid w:val="00B15841"/>
    <w:rsid w:val="00B20C99"/>
    <w:rsid w:val="00B5608F"/>
    <w:rsid w:val="00B57ACC"/>
    <w:rsid w:val="00B6680A"/>
    <w:rsid w:val="00B77819"/>
    <w:rsid w:val="00B959CA"/>
    <w:rsid w:val="00B97415"/>
    <w:rsid w:val="00BA08A1"/>
    <w:rsid w:val="00BA6442"/>
    <w:rsid w:val="00BC29D9"/>
    <w:rsid w:val="00BC4C61"/>
    <w:rsid w:val="00BE6A47"/>
    <w:rsid w:val="00BF0DB4"/>
    <w:rsid w:val="00BF6742"/>
    <w:rsid w:val="00C10188"/>
    <w:rsid w:val="00C113EA"/>
    <w:rsid w:val="00C557CF"/>
    <w:rsid w:val="00C56C52"/>
    <w:rsid w:val="00C56C53"/>
    <w:rsid w:val="00C62853"/>
    <w:rsid w:val="00CB1601"/>
    <w:rsid w:val="00D10BB6"/>
    <w:rsid w:val="00D14331"/>
    <w:rsid w:val="00D14B00"/>
    <w:rsid w:val="00D14FBF"/>
    <w:rsid w:val="00D25353"/>
    <w:rsid w:val="00D324A1"/>
    <w:rsid w:val="00D3623D"/>
    <w:rsid w:val="00D40080"/>
    <w:rsid w:val="00D613B5"/>
    <w:rsid w:val="00D82B97"/>
    <w:rsid w:val="00D878AF"/>
    <w:rsid w:val="00D962C3"/>
    <w:rsid w:val="00DC42FD"/>
    <w:rsid w:val="00DE77E9"/>
    <w:rsid w:val="00E01F10"/>
    <w:rsid w:val="00E043B9"/>
    <w:rsid w:val="00E2165A"/>
    <w:rsid w:val="00E65BD5"/>
    <w:rsid w:val="00E86F1C"/>
    <w:rsid w:val="00EA12DD"/>
    <w:rsid w:val="00EB0B82"/>
    <w:rsid w:val="00EB2967"/>
    <w:rsid w:val="00EC7797"/>
    <w:rsid w:val="00F16D8A"/>
    <w:rsid w:val="00F522AF"/>
    <w:rsid w:val="00F66990"/>
    <w:rsid w:val="00F77E9A"/>
    <w:rsid w:val="00F93D4F"/>
    <w:rsid w:val="00FC5E14"/>
    <w:rsid w:val="00FC6246"/>
    <w:rsid w:val="00FE1CF1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6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6F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60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6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6F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6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5125-1A5E-451A-B2EC-FE792E39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ASUS</cp:lastModifiedBy>
  <cp:revision>25</cp:revision>
  <cp:lastPrinted>2015-05-28T09:15:00Z</cp:lastPrinted>
  <dcterms:created xsi:type="dcterms:W3CDTF">2018-05-09T13:22:00Z</dcterms:created>
  <dcterms:modified xsi:type="dcterms:W3CDTF">2018-05-21T06:19:00Z</dcterms:modified>
</cp:coreProperties>
</file>